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6A35FD">
      <w:pPr>
        <w:pStyle w:val="8"/>
        <w:widowControl w:val="0"/>
        <w:overflowPunct w:val="0"/>
        <w:spacing w:before="0" w:beforeAutospacing="0" w:after="0" w:afterAutospacing="0"/>
        <w:jc w:val="both"/>
        <w:textAlignment w:val="baseline"/>
        <w:rPr>
          <w:rFonts w:hint="default" w:ascii="仿宋" w:hAnsi="仿宋" w:eastAsia="仿宋" w:cs="仿宋"/>
          <w:b w:val="0"/>
          <w:bCs/>
          <w:color w:val="auto"/>
          <w:sz w:val="32"/>
          <w:szCs w:val="32"/>
          <w:highlight w:val="none"/>
          <w:u w:val="none" w:color="auto"/>
        </w:rPr>
      </w:pPr>
      <w:r>
        <w:rPr>
          <w:rFonts w:hint="eastAsia" w:ascii="仿宋" w:hAnsi="仿宋" w:eastAsia="仿宋" w:cs="仿宋"/>
          <w:b w:val="0"/>
          <w:bCs/>
          <w:color w:val="auto"/>
          <w:sz w:val="32"/>
          <w:szCs w:val="32"/>
          <w:highlight w:val="none"/>
          <w:u w:val="none" w:color="auto"/>
        </w:rPr>
        <w:t>附件1</w:t>
      </w:r>
    </w:p>
    <w:p w14:paraId="0BAD9197">
      <w:pPr>
        <w:pStyle w:val="8"/>
        <w:widowControl w:val="0"/>
        <w:overflowPunct w:val="0"/>
        <w:spacing w:before="0" w:beforeAutospacing="0" w:after="0" w:afterAutospacing="0"/>
        <w:jc w:val="both"/>
        <w:textAlignment w:val="baseline"/>
        <w:rPr>
          <w:rFonts w:hint="eastAsia" w:ascii="黑体" w:hAnsi="黑体" w:eastAsia="黑体" w:cs="黑体"/>
          <w:bCs/>
          <w:color w:val="auto"/>
          <w:sz w:val="32"/>
          <w:szCs w:val="32"/>
          <w:highlight w:val="none"/>
          <w:u w:val="none" w:color="auto"/>
        </w:rPr>
      </w:pPr>
    </w:p>
    <w:p w14:paraId="3EBC5503">
      <w:pPr>
        <w:pStyle w:val="8"/>
        <w:widowControl w:val="0"/>
        <w:overflowPunct w:val="0"/>
        <w:spacing w:before="0" w:beforeAutospacing="0" w:after="0" w:afterAutospacing="0" w:line="600" w:lineRule="exact"/>
        <w:jc w:val="center"/>
        <w:textAlignment w:val="baseline"/>
        <w:rPr>
          <w:rFonts w:hint="eastAsia"/>
          <w:b/>
          <w:color w:val="auto"/>
          <w:sz w:val="44"/>
          <w:szCs w:val="44"/>
          <w:highlight w:val="none"/>
          <w:u w:val="none" w:color="auto"/>
        </w:rPr>
      </w:pPr>
      <w:r>
        <w:rPr>
          <w:rFonts w:hint="default"/>
          <w:b/>
          <w:color w:val="auto"/>
          <w:sz w:val="44"/>
          <w:szCs w:val="44"/>
          <w:highlight w:val="none"/>
          <w:u w:val="none" w:color="auto"/>
        </w:rPr>
        <w:t>城镇</w:t>
      </w:r>
      <w:r>
        <w:rPr>
          <w:rFonts w:hint="eastAsia"/>
          <w:b/>
          <w:color w:val="auto"/>
          <w:sz w:val="44"/>
          <w:szCs w:val="44"/>
          <w:highlight w:val="none"/>
          <w:u w:val="none" w:color="auto"/>
        </w:rPr>
        <w:t>老旧小区改造工作组织机构</w:t>
      </w:r>
    </w:p>
    <w:p w14:paraId="15F783A6">
      <w:pPr>
        <w:pStyle w:val="8"/>
        <w:widowControl w:val="0"/>
        <w:overflowPunct w:val="0"/>
        <w:spacing w:before="0" w:beforeAutospacing="0" w:after="0" w:afterAutospacing="0" w:line="600" w:lineRule="exact"/>
        <w:jc w:val="center"/>
        <w:textAlignment w:val="baseline"/>
        <w:rPr>
          <w:rFonts w:hint="eastAsia"/>
          <w:b/>
          <w:color w:val="auto"/>
          <w:sz w:val="44"/>
          <w:szCs w:val="44"/>
          <w:highlight w:val="none"/>
          <w:u w:val="none" w:color="auto"/>
        </w:rPr>
      </w:pPr>
      <w:r>
        <w:rPr>
          <w:rFonts w:hint="eastAsia"/>
          <w:b/>
          <w:color w:val="auto"/>
          <w:sz w:val="44"/>
          <w:szCs w:val="44"/>
          <w:highlight w:val="none"/>
          <w:u w:val="none" w:color="auto"/>
          <w:lang w:eastAsia="zh-CN"/>
        </w:rPr>
        <w:t>及</w:t>
      </w:r>
      <w:r>
        <w:rPr>
          <w:rFonts w:hint="eastAsia"/>
          <w:b/>
          <w:color w:val="auto"/>
          <w:sz w:val="44"/>
          <w:szCs w:val="44"/>
          <w:highlight w:val="none"/>
          <w:u w:val="none" w:color="auto"/>
        </w:rPr>
        <w:t>各部门职责</w:t>
      </w:r>
    </w:p>
    <w:p w14:paraId="4CB879AE">
      <w:pPr>
        <w:pStyle w:val="8"/>
        <w:widowControl w:val="0"/>
        <w:overflowPunct w:val="0"/>
        <w:spacing w:before="0" w:beforeAutospacing="0" w:after="0" w:afterAutospacing="0"/>
        <w:ind w:firstLine="640" w:firstLineChars="200"/>
        <w:jc w:val="both"/>
        <w:textAlignment w:val="baseline"/>
        <w:rPr>
          <w:rFonts w:hint="eastAsia" w:ascii="仿宋_GB2312" w:hAnsi="仿宋_GB2312" w:eastAsia="仿宋_GB2312" w:cs="仿宋_GB2312"/>
          <w:bCs/>
          <w:color w:val="auto"/>
          <w:sz w:val="32"/>
          <w:szCs w:val="32"/>
          <w:highlight w:val="none"/>
          <w:u w:val="none" w:color="auto"/>
        </w:rPr>
      </w:pPr>
    </w:p>
    <w:p w14:paraId="329B4390">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为确保</w:t>
      </w:r>
      <w:r>
        <w:rPr>
          <w:rFonts w:hint="default" w:ascii="仿宋_GB2312" w:hAnsi="仿宋_GB2312" w:eastAsia="仿宋_GB2312" w:cs="仿宋_GB2312"/>
          <w:bCs/>
          <w:color w:val="auto"/>
          <w:kern w:val="0"/>
          <w:sz w:val="32"/>
          <w:szCs w:val="32"/>
          <w:highlight w:val="none"/>
          <w:u w:val="none" w:color="auto"/>
        </w:rPr>
        <w:t>市区老旧</w:t>
      </w:r>
      <w:r>
        <w:rPr>
          <w:rFonts w:hint="eastAsia" w:ascii="仿宋_GB2312" w:hAnsi="仿宋_GB2312" w:eastAsia="仿宋_GB2312" w:cs="仿宋_GB2312"/>
          <w:bCs/>
          <w:color w:val="auto"/>
          <w:kern w:val="0"/>
          <w:sz w:val="32"/>
          <w:szCs w:val="32"/>
          <w:highlight w:val="none"/>
          <w:u w:val="none" w:color="auto"/>
          <w:lang w:eastAsia="zh-CN"/>
        </w:rPr>
        <w:t>小区</w:t>
      </w:r>
      <w:r>
        <w:rPr>
          <w:rFonts w:hint="default" w:ascii="仿宋_GB2312" w:hAnsi="仿宋_GB2312" w:eastAsia="仿宋_GB2312" w:cs="仿宋_GB2312"/>
          <w:bCs/>
          <w:color w:val="auto"/>
          <w:kern w:val="0"/>
          <w:sz w:val="32"/>
          <w:szCs w:val="32"/>
          <w:highlight w:val="none"/>
          <w:u w:val="none" w:color="auto"/>
        </w:rPr>
        <w:t>改造顺利实施，</w:t>
      </w:r>
      <w:r>
        <w:rPr>
          <w:rFonts w:hint="eastAsia" w:ascii="仿宋_GB2312" w:hAnsi="仿宋_GB2312" w:eastAsia="仿宋_GB2312" w:cs="仿宋_GB2312"/>
          <w:bCs/>
          <w:color w:val="auto"/>
          <w:kern w:val="0"/>
          <w:sz w:val="32"/>
          <w:szCs w:val="32"/>
          <w:highlight w:val="none"/>
          <w:u w:val="none" w:color="auto"/>
        </w:rPr>
        <w:t>成立市政府</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老旧小区改造工作领导小组，统筹</w:t>
      </w:r>
      <w:r>
        <w:rPr>
          <w:rFonts w:hint="default" w:ascii="仿宋_GB2312" w:hAnsi="仿宋_GB2312" w:eastAsia="仿宋_GB2312" w:cs="仿宋_GB2312"/>
          <w:bCs/>
          <w:color w:val="auto"/>
          <w:kern w:val="0"/>
          <w:sz w:val="32"/>
          <w:szCs w:val="32"/>
          <w:highlight w:val="none"/>
          <w:u w:val="none" w:color="auto"/>
        </w:rPr>
        <w:t>部署推进城镇</w:t>
      </w:r>
      <w:r>
        <w:rPr>
          <w:rFonts w:hint="eastAsia" w:ascii="仿宋_GB2312" w:hAnsi="仿宋_GB2312" w:eastAsia="仿宋_GB2312" w:cs="仿宋_GB2312"/>
          <w:bCs/>
          <w:color w:val="auto"/>
          <w:kern w:val="0"/>
          <w:sz w:val="32"/>
          <w:szCs w:val="32"/>
          <w:highlight w:val="none"/>
          <w:u w:val="none" w:color="auto"/>
        </w:rPr>
        <w:t>老旧小区改造</w:t>
      </w:r>
      <w:r>
        <w:rPr>
          <w:rFonts w:hint="default" w:ascii="仿宋_GB2312" w:hAnsi="仿宋_GB2312" w:eastAsia="仿宋_GB2312" w:cs="仿宋_GB2312"/>
          <w:bCs/>
          <w:color w:val="auto"/>
          <w:kern w:val="0"/>
          <w:sz w:val="32"/>
          <w:szCs w:val="32"/>
          <w:highlight w:val="none"/>
          <w:u w:val="none" w:color="auto"/>
        </w:rPr>
        <w:t>，研究议定相关</w:t>
      </w:r>
      <w:r>
        <w:rPr>
          <w:rFonts w:hint="eastAsia" w:ascii="仿宋_GB2312" w:hAnsi="仿宋_GB2312" w:eastAsia="仿宋_GB2312" w:cs="仿宋_GB2312"/>
          <w:bCs/>
          <w:color w:val="auto"/>
          <w:kern w:val="0"/>
          <w:sz w:val="32"/>
          <w:szCs w:val="32"/>
          <w:highlight w:val="none"/>
          <w:u w:val="none" w:color="auto"/>
        </w:rPr>
        <w:t>事项。</w:t>
      </w:r>
    </w:p>
    <w:p w14:paraId="3FB347D6">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组  长：</w:t>
      </w:r>
      <w:r>
        <w:rPr>
          <w:rFonts w:hint="eastAsia" w:ascii="仿宋_GB2312" w:hAnsi="仿宋_GB2312" w:eastAsia="仿宋_GB2312" w:cs="仿宋_GB2312"/>
          <w:bCs/>
          <w:color w:val="auto"/>
          <w:kern w:val="0"/>
          <w:sz w:val="32"/>
          <w:szCs w:val="32"/>
          <w:highlight w:val="none"/>
          <w:u w:val="none" w:color="auto"/>
          <w:lang w:eastAsia="zh-CN"/>
        </w:rPr>
        <w:t>李传柱</w:t>
      </w:r>
      <w:r>
        <w:rPr>
          <w:rFonts w:hint="eastAsia" w:ascii="仿宋_GB2312" w:hAnsi="仿宋_GB2312" w:eastAsia="仿宋_GB2312" w:cs="仿宋_GB2312"/>
          <w:bCs/>
          <w:color w:val="auto"/>
          <w:kern w:val="0"/>
          <w:sz w:val="32"/>
          <w:szCs w:val="32"/>
          <w:highlight w:val="none"/>
          <w:u w:val="none" w:color="auto"/>
        </w:rPr>
        <w:t xml:space="preserve">  </w:t>
      </w:r>
      <w:r>
        <w:rPr>
          <w:rFonts w:hint="default" w:ascii="仿宋_GB2312" w:hAnsi="仿宋_GB2312" w:eastAsia="仿宋_GB2312" w:cs="仿宋_GB2312"/>
          <w:bCs/>
          <w:color w:val="auto"/>
          <w:kern w:val="0"/>
          <w:sz w:val="32"/>
          <w:szCs w:val="32"/>
          <w:highlight w:val="none"/>
          <w:u w:val="none" w:color="auto"/>
        </w:rPr>
        <w:t>市政府</w:t>
      </w:r>
      <w:r>
        <w:rPr>
          <w:rFonts w:hint="eastAsia" w:ascii="仿宋_GB2312" w:hAnsi="仿宋_GB2312" w:eastAsia="仿宋_GB2312" w:cs="仿宋_GB2312"/>
          <w:bCs/>
          <w:color w:val="auto"/>
          <w:kern w:val="0"/>
          <w:sz w:val="32"/>
          <w:szCs w:val="32"/>
          <w:highlight w:val="none"/>
          <w:u w:val="none" w:color="auto"/>
        </w:rPr>
        <w:t>副市长</w:t>
      </w:r>
    </w:p>
    <w:p w14:paraId="3E7D089F">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副组长：杨  波</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市政府副秘书长</w:t>
      </w:r>
    </w:p>
    <w:p w14:paraId="361B036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付忠安 </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市住建局局长</w:t>
      </w:r>
    </w:p>
    <w:p w14:paraId="1A3264D2">
      <w:pPr>
        <w:spacing w:line="600" w:lineRule="exact"/>
        <w:ind w:firstLine="645"/>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成  员：王  涛  </w:t>
      </w:r>
      <w:r>
        <w:rPr>
          <w:rFonts w:hint="default" w:ascii="仿宋_GB2312" w:hAnsi="仿宋_GB2312" w:eastAsia="仿宋_GB2312" w:cs="仿宋_GB2312"/>
          <w:bCs/>
          <w:color w:val="auto"/>
          <w:kern w:val="0"/>
          <w:sz w:val="32"/>
          <w:szCs w:val="32"/>
          <w:highlight w:val="none"/>
          <w:u w:val="none" w:color="auto"/>
        </w:rPr>
        <w:t>市政府副秘书长、</w:t>
      </w:r>
      <w:r>
        <w:rPr>
          <w:rFonts w:hint="eastAsia" w:ascii="仿宋_GB2312" w:hAnsi="仿宋_GB2312" w:eastAsia="仿宋_GB2312" w:cs="仿宋_GB2312"/>
          <w:bCs/>
          <w:color w:val="auto"/>
          <w:kern w:val="0"/>
          <w:sz w:val="32"/>
          <w:szCs w:val="32"/>
          <w:highlight w:val="none"/>
          <w:u w:val="none" w:color="auto"/>
        </w:rPr>
        <w:t>市发改委主任</w:t>
      </w:r>
    </w:p>
    <w:p w14:paraId="3E1C3D19">
      <w:pPr>
        <w:spacing w:line="600" w:lineRule="exact"/>
        <w:ind w:firstLine="1939" w:firstLineChars="606"/>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齐淑伟</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市委宣传部</w:t>
      </w:r>
      <w:r>
        <w:rPr>
          <w:rFonts w:hint="eastAsia" w:ascii="仿宋_GB2312" w:hAnsi="仿宋_GB2312" w:eastAsia="仿宋_GB2312" w:cs="仿宋_GB2312"/>
          <w:bCs/>
          <w:color w:val="auto"/>
          <w:kern w:val="0"/>
          <w:sz w:val="32"/>
          <w:szCs w:val="32"/>
          <w:highlight w:val="none"/>
          <w:u w:val="none" w:color="auto"/>
          <w:lang w:eastAsia="zh-CN"/>
        </w:rPr>
        <w:t>常务</w:t>
      </w:r>
      <w:r>
        <w:rPr>
          <w:rFonts w:hint="eastAsia" w:ascii="仿宋_GB2312" w:hAnsi="仿宋_GB2312" w:eastAsia="仿宋_GB2312" w:cs="仿宋_GB2312"/>
          <w:bCs/>
          <w:color w:val="auto"/>
          <w:kern w:val="0"/>
          <w:sz w:val="32"/>
          <w:szCs w:val="32"/>
          <w:highlight w:val="none"/>
          <w:u w:val="none" w:color="auto"/>
        </w:rPr>
        <w:t>副部长</w:t>
      </w:r>
    </w:p>
    <w:p w14:paraId="7B3F01A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马</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骏</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副部长</w:t>
      </w:r>
    </w:p>
    <w:p w14:paraId="3B4DCB3B">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王子云  市财政局局长</w:t>
      </w:r>
    </w:p>
    <w:p w14:paraId="66BE6D69">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吴  叶</w:t>
      </w:r>
      <w:r>
        <w:rPr>
          <w:rFonts w:hint="eastAsia" w:ascii="仿宋_GB2312" w:hAnsi="仿宋_GB2312" w:eastAsia="仿宋_GB2312" w:cs="仿宋_GB2312"/>
          <w:bCs/>
          <w:color w:val="auto"/>
          <w:kern w:val="0"/>
          <w:sz w:val="32"/>
          <w:szCs w:val="32"/>
          <w:highlight w:val="none"/>
          <w:u w:val="none" w:color="auto"/>
        </w:rPr>
        <w:t xml:space="preserve">  市营商局局长</w:t>
      </w:r>
    </w:p>
    <w:p w14:paraId="100B1788">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刘德胜  市自然资源局局长</w:t>
      </w:r>
    </w:p>
    <w:p w14:paraId="752E4F9D">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多</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军</w:t>
      </w:r>
      <w:r>
        <w:rPr>
          <w:rFonts w:hint="eastAsia" w:ascii="仿宋_GB2312" w:hAnsi="仿宋_GB2312" w:eastAsia="仿宋_GB2312" w:cs="仿宋_GB2312"/>
          <w:bCs/>
          <w:color w:val="auto"/>
          <w:kern w:val="0"/>
          <w:sz w:val="32"/>
          <w:szCs w:val="32"/>
          <w:highlight w:val="none"/>
          <w:u w:val="none" w:color="auto"/>
        </w:rPr>
        <w:t xml:space="preserve">  市卫健委主任</w:t>
      </w:r>
    </w:p>
    <w:p w14:paraId="79B7E782">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吕文韬</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市教育局局长</w:t>
      </w:r>
    </w:p>
    <w:p w14:paraId="45DDE6FD">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葛建军</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市民政局局长</w:t>
      </w:r>
    </w:p>
    <w:p w14:paraId="52A5BAF2">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李</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伟</w:t>
      </w:r>
      <w:r>
        <w:rPr>
          <w:rFonts w:hint="eastAsia" w:ascii="仿宋_GB2312" w:hAnsi="仿宋_GB2312" w:eastAsia="仿宋_GB2312" w:cs="仿宋_GB2312"/>
          <w:bCs/>
          <w:color w:val="auto"/>
          <w:kern w:val="0"/>
          <w:sz w:val="32"/>
          <w:szCs w:val="32"/>
          <w:highlight w:val="none"/>
          <w:u w:val="none" w:color="auto"/>
        </w:rPr>
        <w:t xml:space="preserve">  市公安局常务副局长</w:t>
      </w:r>
    </w:p>
    <w:p w14:paraId="31C03749">
      <w:pPr>
        <w:tabs>
          <w:tab w:val="left" w:pos="4377"/>
        </w:tabs>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李光远</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市税务局局长</w:t>
      </w:r>
    </w:p>
    <w:p w14:paraId="6BCCBB6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沈  奇</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市生态环境局局长</w:t>
      </w:r>
    </w:p>
    <w:p w14:paraId="61CEF627">
      <w:pPr>
        <w:tabs>
          <w:tab w:val="left" w:pos="4549"/>
        </w:tabs>
        <w:spacing w:line="600" w:lineRule="exact"/>
        <w:ind w:left="2873" w:leftChars="1368"/>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王本其</w:t>
      </w:r>
      <w:r>
        <w:rPr>
          <w:rFonts w:hint="eastAsia" w:ascii="仿宋_GB2312" w:hAnsi="仿宋_GB2312" w:eastAsia="仿宋_GB2312" w:cs="仿宋_GB2312"/>
          <w:bCs/>
          <w:color w:val="auto"/>
          <w:kern w:val="0"/>
          <w:sz w:val="32"/>
          <w:szCs w:val="32"/>
          <w:highlight w:val="none"/>
          <w:u w:val="none" w:color="auto"/>
        </w:rPr>
        <w:t xml:space="preserve">   市市场监管局局长</w:t>
      </w:r>
    </w:p>
    <w:p w14:paraId="69DD63B6">
      <w:pPr>
        <w:tabs>
          <w:tab w:val="left" w:pos="4549"/>
        </w:tabs>
        <w:spacing w:line="600" w:lineRule="exact"/>
        <w:ind w:left="2873" w:leftChars="1368"/>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戴志军</w:t>
      </w:r>
      <w:r>
        <w:rPr>
          <w:rFonts w:hint="eastAsia" w:ascii="仿宋_GB2312" w:hAnsi="仿宋_GB2312" w:eastAsia="仿宋_GB2312" w:cs="仿宋_GB2312"/>
          <w:bCs/>
          <w:color w:val="auto"/>
          <w:kern w:val="0"/>
          <w:sz w:val="32"/>
          <w:szCs w:val="32"/>
          <w:highlight w:val="none"/>
          <w:u w:val="none" w:color="auto"/>
        </w:rPr>
        <w:t xml:space="preserve">   市商务局局长</w:t>
      </w:r>
    </w:p>
    <w:p w14:paraId="1671E6AC">
      <w:pPr>
        <w:tabs>
          <w:tab w:val="left" w:pos="4481"/>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敖永</w:t>
      </w:r>
      <w:r>
        <w:rPr>
          <w:rFonts w:hint="eastAsia" w:ascii="仿宋_GB2312" w:hAnsi="仿宋_GB2312" w:eastAsia="仿宋_GB2312" w:cs="仿宋_GB2312"/>
          <w:bCs/>
          <w:color w:val="auto"/>
          <w:kern w:val="0"/>
          <w:sz w:val="32"/>
          <w:szCs w:val="32"/>
          <w:highlight w:val="none"/>
          <w:u w:val="none" w:color="auto"/>
          <w:lang w:eastAsia="zh-CN"/>
        </w:rPr>
        <w:t>君</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市退役军人事务局局长</w:t>
      </w:r>
    </w:p>
    <w:p w14:paraId="0E609612">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鄂艳娟   </w:t>
      </w:r>
      <w:r>
        <w:rPr>
          <w:rFonts w:hint="eastAsia" w:ascii="仿宋_GB2312" w:hAnsi="仿宋_GB2312" w:eastAsia="仿宋_GB2312" w:cs="仿宋_GB2312"/>
          <w:bCs/>
          <w:color w:val="auto"/>
          <w:kern w:val="0"/>
          <w:sz w:val="32"/>
          <w:szCs w:val="32"/>
          <w:highlight w:val="none"/>
          <w:u w:val="none" w:color="auto"/>
        </w:rPr>
        <w:t>市</w:t>
      </w:r>
      <w:r>
        <w:rPr>
          <w:rFonts w:hint="eastAsia" w:ascii="仿宋_GB2312" w:hAnsi="仿宋_GB2312" w:eastAsia="仿宋_GB2312" w:cs="仿宋_GB2312"/>
          <w:b w:val="0"/>
          <w:bCs/>
          <w:color w:val="auto"/>
          <w:kern w:val="0"/>
          <w:sz w:val="32"/>
          <w:szCs w:val="32"/>
          <w:highlight w:val="none"/>
          <w:u w:val="none" w:color="auto"/>
        </w:rPr>
        <w:t>文</w:t>
      </w:r>
      <w:r>
        <w:rPr>
          <w:rFonts w:hint="eastAsia" w:ascii="仿宋_GB2312" w:hAnsi="仿宋_GB2312" w:eastAsia="仿宋_GB2312" w:cs="仿宋_GB2312"/>
          <w:b w:val="0"/>
          <w:bCs/>
          <w:color w:val="auto"/>
          <w:kern w:val="0"/>
          <w:sz w:val="32"/>
          <w:szCs w:val="32"/>
          <w:highlight w:val="none"/>
          <w:u w:val="none" w:color="auto"/>
          <w:lang w:eastAsia="zh-CN"/>
        </w:rPr>
        <w:t>体广</w:t>
      </w:r>
      <w:r>
        <w:rPr>
          <w:rFonts w:hint="eastAsia" w:ascii="仿宋_GB2312" w:hAnsi="仿宋_GB2312" w:eastAsia="仿宋_GB2312" w:cs="仿宋_GB2312"/>
          <w:b w:val="0"/>
          <w:bCs/>
          <w:color w:val="auto"/>
          <w:kern w:val="0"/>
          <w:sz w:val="32"/>
          <w:szCs w:val="32"/>
          <w:highlight w:val="none"/>
          <w:u w:val="none" w:color="auto"/>
        </w:rPr>
        <w:t>旅</w:t>
      </w:r>
      <w:r>
        <w:rPr>
          <w:rFonts w:hint="eastAsia" w:ascii="仿宋_GB2312" w:hAnsi="仿宋_GB2312" w:eastAsia="仿宋_GB2312" w:cs="仿宋_GB2312"/>
          <w:bCs/>
          <w:color w:val="auto"/>
          <w:kern w:val="0"/>
          <w:sz w:val="32"/>
          <w:szCs w:val="32"/>
          <w:highlight w:val="none"/>
          <w:u w:val="none" w:color="auto"/>
        </w:rPr>
        <w:t>局局长</w:t>
      </w:r>
    </w:p>
    <w:p w14:paraId="41C880BC">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张  超   </w:t>
      </w:r>
      <w:r>
        <w:rPr>
          <w:rFonts w:hint="eastAsia" w:ascii="仿宋_GB2312" w:hAnsi="仿宋_GB2312" w:eastAsia="仿宋_GB2312" w:cs="仿宋_GB2312"/>
          <w:bCs/>
          <w:color w:val="auto"/>
          <w:kern w:val="0"/>
          <w:sz w:val="32"/>
          <w:szCs w:val="32"/>
          <w:highlight w:val="none"/>
          <w:u w:val="none" w:color="auto"/>
        </w:rPr>
        <w:t>市审计局局长</w:t>
      </w:r>
    </w:p>
    <w:p w14:paraId="63AA2C9D">
      <w:pPr>
        <w:spacing w:line="600" w:lineRule="exact"/>
        <w:ind w:firstLine="2880" w:firstLineChars="900"/>
        <w:rPr>
          <w:rFonts w:hint="eastAsia" w:ascii="仿宋_GB2312" w:hAnsi="仿宋_GB2312" w:eastAsia="仿宋_GB2312" w:cs="仿宋_GB2312"/>
          <w:bCs/>
          <w:color w:val="auto"/>
          <w:w w:val="92"/>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王剑英   市工信局局</w:t>
      </w:r>
      <w:r>
        <w:rPr>
          <w:rFonts w:hint="eastAsia" w:ascii="仿宋_GB2312" w:hAnsi="仿宋_GB2312" w:eastAsia="仿宋_GB2312" w:cs="仿宋_GB2312"/>
          <w:bCs/>
          <w:color w:val="auto"/>
          <w:w w:val="92"/>
          <w:kern w:val="0"/>
          <w:sz w:val="32"/>
          <w:szCs w:val="32"/>
          <w:highlight w:val="none"/>
          <w:u w:val="none" w:color="auto"/>
        </w:rPr>
        <w:t>长</w:t>
      </w:r>
    </w:p>
    <w:p w14:paraId="278A8D55">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张广群   市消防救援支队支队长</w:t>
      </w:r>
    </w:p>
    <w:p w14:paraId="717B0F02">
      <w:pPr>
        <w:spacing w:line="240" w:lineRule="auto"/>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孙  伟</w:t>
      </w:r>
      <w:r>
        <w:rPr>
          <w:rFonts w:hint="eastAsia" w:ascii="仿宋_GB2312" w:hAnsi="仿宋_GB2312" w:eastAsia="仿宋_GB2312" w:cs="仿宋_GB2312"/>
          <w:bCs/>
          <w:color w:val="auto"/>
          <w:kern w:val="0"/>
          <w:sz w:val="32"/>
          <w:szCs w:val="32"/>
          <w:highlight w:val="none"/>
          <w:u w:val="none" w:color="auto"/>
        </w:rPr>
        <w:t xml:space="preserve">  市</w:t>
      </w:r>
      <w:r>
        <w:rPr>
          <w:rFonts w:hint="eastAsia" w:ascii="仿宋_GB2312" w:hAnsi="仿宋_GB2312" w:eastAsia="仿宋_GB2312" w:cs="仿宋_GB2312"/>
          <w:bCs/>
          <w:color w:val="auto"/>
          <w:kern w:val="0"/>
          <w:sz w:val="32"/>
          <w:szCs w:val="32"/>
          <w:highlight w:val="none"/>
          <w:u w:val="none" w:color="auto"/>
          <w:lang w:eastAsia="zh-CN"/>
        </w:rPr>
        <w:t>综合行政执法管理</w:t>
      </w:r>
      <w:r>
        <w:rPr>
          <w:rFonts w:hint="eastAsia" w:ascii="仿宋_GB2312" w:hAnsi="仿宋_GB2312" w:eastAsia="仿宋_GB2312" w:cs="仿宋_GB2312"/>
          <w:bCs/>
          <w:color w:val="auto"/>
          <w:kern w:val="0"/>
          <w:sz w:val="32"/>
          <w:szCs w:val="32"/>
          <w:highlight w:val="none"/>
          <w:u w:val="none" w:color="auto"/>
        </w:rPr>
        <w:t>局</w:t>
      </w:r>
      <w:r>
        <w:rPr>
          <w:rFonts w:hint="default" w:ascii="仿宋_GB2312" w:hAnsi="仿宋_GB2312" w:eastAsia="仿宋_GB2312" w:cs="仿宋_GB2312"/>
          <w:bCs/>
          <w:color w:val="auto"/>
          <w:kern w:val="0"/>
          <w:sz w:val="32"/>
          <w:szCs w:val="32"/>
          <w:highlight w:val="none"/>
          <w:u w:val="none" w:color="auto"/>
        </w:rPr>
        <w:t>二级</w:t>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default" w:ascii="仿宋_GB2312" w:hAnsi="仿宋_GB2312" w:eastAsia="仿宋_GB2312" w:cs="仿宋_GB2312"/>
          <w:bCs/>
          <w:color w:val="auto"/>
          <w:kern w:val="0"/>
          <w:sz w:val="32"/>
          <w:szCs w:val="32"/>
          <w:highlight w:val="none"/>
          <w:u w:val="none" w:color="auto"/>
        </w:rPr>
        <w:t>调研员</w:t>
      </w:r>
    </w:p>
    <w:p w14:paraId="6A6DB02B">
      <w:pPr>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王树军</w:t>
      </w:r>
      <w:r>
        <w:rPr>
          <w:rFonts w:hint="eastAsia" w:ascii="仿宋_GB2312" w:hAnsi="仿宋_GB2312" w:eastAsia="仿宋_GB2312" w:cs="仿宋_GB2312"/>
          <w:bCs/>
          <w:color w:val="auto"/>
          <w:kern w:val="0"/>
          <w:sz w:val="32"/>
          <w:szCs w:val="32"/>
          <w:highlight w:val="none"/>
          <w:u w:val="none" w:color="auto"/>
        </w:rPr>
        <w:t xml:space="preserve">   东安</w:t>
      </w:r>
      <w:r>
        <w:rPr>
          <w:rFonts w:hint="default" w:ascii="仿宋_GB2312" w:hAnsi="仿宋_GB2312" w:eastAsia="仿宋_GB2312" w:cs="仿宋_GB2312"/>
          <w:bCs/>
          <w:color w:val="auto"/>
          <w:kern w:val="0"/>
          <w:sz w:val="32"/>
          <w:szCs w:val="32"/>
          <w:highlight w:val="none"/>
          <w:u w:val="none" w:color="auto"/>
        </w:rPr>
        <w:t>区</w:t>
      </w:r>
      <w:r>
        <w:rPr>
          <w:rFonts w:hint="eastAsia" w:ascii="仿宋_GB2312" w:hAnsi="仿宋_GB2312" w:eastAsia="仿宋_GB2312" w:cs="仿宋_GB2312"/>
          <w:bCs/>
          <w:color w:val="auto"/>
          <w:kern w:val="0"/>
          <w:sz w:val="32"/>
          <w:szCs w:val="32"/>
          <w:highlight w:val="none"/>
          <w:u w:val="none" w:color="auto"/>
        </w:rPr>
        <w:t>区长</w:t>
      </w:r>
    </w:p>
    <w:p w14:paraId="1D422953">
      <w:pPr>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杨洪武</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西安</w:t>
      </w:r>
      <w:r>
        <w:rPr>
          <w:rFonts w:hint="eastAsia" w:ascii="仿宋_GB2312" w:hAnsi="仿宋_GB2312" w:eastAsia="仿宋_GB2312" w:cs="仿宋_GB2312"/>
          <w:bCs/>
          <w:color w:val="auto"/>
          <w:kern w:val="0"/>
          <w:sz w:val="32"/>
          <w:szCs w:val="32"/>
          <w:highlight w:val="none"/>
          <w:u w:val="none" w:color="auto"/>
          <w:lang w:eastAsia="zh-CN"/>
        </w:rPr>
        <w:t>区</w:t>
      </w:r>
      <w:r>
        <w:rPr>
          <w:rFonts w:hint="eastAsia" w:ascii="仿宋_GB2312" w:hAnsi="仿宋_GB2312" w:eastAsia="仿宋_GB2312" w:cs="仿宋_GB2312"/>
          <w:bCs/>
          <w:color w:val="auto"/>
          <w:kern w:val="0"/>
          <w:sz w:val="32"/>
          <w:szCs w:val="32"/>
          <w:highlight w:val="none"/>
          <w:u w:val="none" w:color="auto"/>
        </w:rPr>
        <w:t>区长</w:t>
      </w:r>
    </w:p>
    <w:p w14:paraId="3BE4A1C9">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杨云峰   </w:t>
      </w:r>
      <w:r>
        <w:rPr>
          <w:rFonts w:hint="eastAsia" w:ascii="仿宋_GB2312" w:hAnsi="仿宋_GB2312" w:eastAsia="仿宋_GB2312" w:cs="仿宋_GB2312"/>
          <w:bCs/>
          <w:color w:val="auto"/>
          <w:kern w:val="0"/>
          <w:sz w:val="32"/>
          <w:szCs w:val="32"/>
          <w:highlight w:val="none"/>
          <w:u w:val="none" w:color="auto"/>
        </w:rPr>
        <w:t>爱民区区长</w:t>
      </w:r>
    </w:p>
    <w:p w14:paraId="32DA6F3D">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  利   阳明区区长</w:t>
      </w:r>
    </w:p>
    <w:p w14:paraId="6502E7F4">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领导小组办公室设在市住建局，负责</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老旧小区改造总体推进、统筹协调、统计汇总、督办等工作。</w:t>
      </w:r>
    </w:p>
    <w:p w14:paraId="395ED1BC">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办公室主任：  杨  波   （兼）</w:t>
      </w:r>
    </w:p>
    <w:p w14:paraId="51D3980E">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常务副主任：  付忠安   （兼）</w:t>
      </w:r>
    </w:p>
    <w:p w14:paraId="601665EF">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副  主  任：  肖礼钦   市住建局副局长</w:t>
      </w:r>
    </w:p>
    <w:p w14:paraId="173763B9">
      <w:pPr>
        <w:tabs>
          <w:tab w:val="left" w:pos="2378"/>
        </w:tabs>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成      员：  </w:t>
      </w:r>
      <w:r>
        <w:rPr>
          <w:rFonts w:hint="default" w:ascii="仿宋_GB2312" w:hAnsi="仿宋_GB2312" w:eastAsia="仿宋_GB2312" w:cs="仿宋_GB2312"/>
          <w:bCs/>
          <w:color w:val="auto"/>
          <w:kern w:val="0"/>
          <w:sz w:val="32"/>
          <w:szCs w:val="32"/>
          <w:highlight w:val="none"/>
          <w:u w:val="none" w:color="auto"/>
        </w:rPr>
        <w:t>朱劲松</w:t>
      </w:r>
      <w:r>
        <w:rPr>
          <w:rFonts w:hint="eastAsia" w:ascii="仿宋_GB2312" w:hAnsi="仿宋_GB2312" w:eastAsia="仿宋_GB2312" w:cs="仿宋_GB2312"/>
          <w:bCs/>
          <w:color w:val="auto"/>
          <w:kern w:val="0"/>
          <w:sz w:val="32"/>
          <w:szCs w:val="32"/>
          <w:highlight w:val="none"/>
          <w:u w:val="none" w:color="auto"/>
        </w:rPr>
        <w:t xml:space="preserve">   市委宣传部副部长</w:t>
      </w:r>
    </w:p>
    <w:p w14:paraId="35D0104A">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马</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骏</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副部长</w:t>
      </w:r>
    </w:p>
    <w:p w14:paraId="23B006E2">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李</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淼</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eastAsia="zh-CN"/>
        </w:rPr>
        <w:t>市发改委副主任</w:t>
      </w:r>
    </w:p>
    <w:p w14:paraId="0430B6C2">
      <w:pPr>
        <w:spacing w:line="600" w:lineRule="exact"/>
        <w:ind w:firstLine="2880" w:firstLineChars="900"/>
        <w:rPr>
          <w:rFonts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田  菲</w:t>
      </w:r>
      <w:r>
        <w:rPr>
          <w:rFonts w:hint="eastAsia" w:ascii="仿宋_GB2312" w:hAnsi="仿宋_GB2312" w:eastAsia="仿宋_GB2312" w:cs="仿宋_GB2312"/>
          <w:bCs/>
          <w:color w:val="auto"/>
          <w:kern w:val="0"/>
          <w:sz w:val="32"/>
          <w:szCs w:val="32"/>
          <w:highlight w:val="none"/>
          <w:u w:val="none" w:color="auto"/>
        </w:rPr>
        <w:t xml:space="preserve">   市财政局副局长</w:t>
      </w:r>
    </w:p>
    <w:p w14:paraId="2D0ABA23">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田永民</w:t>
      </w:r>
      <w:r>
        <w:rPr>
          <w:rFonts w:hint="eastAsia" w:ascii="仿宋_GB2312" w:hAnsi="仿宋_GB2312" w:eastAsia="仿宋_GB2312" w:cs="仿宋_GB2312"/>
          <w:bCs/>
          <w:color w:val="auto"/>
          <w:kern w:val="0"/>
          <w:sz w:val="32"/>
          <w:szCs w:val="32"/>
          <w:highlight w:val="none"/>
          <w:u w:val="none" w:color="auto"/>
        </w:rPr>
        <w:t xml:space="preserve">   市营商局副局长</w:t>
      </w:r>
    </w:p>
    <w:p w14:paraId="6729E94D">
      <w:pPr>
        <w:tabs>
          <w:tab w:val="left" w:pos="2378"/>
        </w:tabs>
        <w:spacing w:line="240" w:lineRule="auto"/>
        <w:ind w:left="0" w:leftChars="0" w:firstLine="2880" w:firstLineChars="900"/>
        <w:jc w:val="left"/>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高  军</w:t>
      </w:r>
      <w:r>
        <w:rPr>
          <w:rFonts w:hint="eastAsia" w:ascii="仿宋_GB2312" w:hAnsi="仿宋_GB2312" w:eastAsia="仿宋_GB2312" w:cs="仿宋_GB2312"/>
          <w:bCs/>
          <w:color w:val="auto"/>
          <w:kern w:val="0"/>
          <w:sz w:val="32"/>
          <w:szCs w:val="32"/>
          <w:highlight w:val="none"/>
          <w:u w:val="none" w:color="auto"/>
        </w:rPr>
        <w:t xml:space="preserve">   市</w:t>
      </w:r>
      <w:r>
        <w:rPr>
          <w:rFonts w:hint="eastAsia" w:ascii="仿宋_GB2312" w:hAnsi="仿宋_GB2312" w:eastAsia="仿宋_GB2312" w:cs="仿宋_GB2312"/>
          <w:bCs/>
          <w:color w:val="auto"/>
          <w:kern w:val="0"/>
          <w:sz w:val="32"/>
          <w:szCs w:val="32"/>
          <w:highlight w:val="none"/>
          <w:u w:val="none" w:color="auto"/>
          <w:lang w:eastAsia="zh-CN"/>
        </w:rPr>
        <w:t>综合行政执法管理</w:t>
      </w:r>
      <w:r>
        <w:rPr>
          <w:rFonts w:hint="eastAsia" w:ascii="仿宋_GB2312" w:hAnsi="仿宋_GB2312" w:eastAsia="仿宋_GB2312" w:cs="仿宋_GB2312"/>
          <w:bCs/>
          <w:color w:val="auto"/>
          <w:kern w:val="0"/>
          <w:sz w:val="32"/>
          <w:szCs w:val="32"/>
          <w:highlight w:val="none"/>
          <w:u w:val="none" w:color="auto"/>
        </w:rPr>
        <w:t>局副局</w:t>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长</w:t>
      </w:r>
    </w:p>
    <w:p w14:paraId="635DB15A">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王  巍 </w:t>
      </w:r>
      <w:r>
        <w:rPr>
          <w:rFonts w:hint="eastAsia" w:ascii="仿宋_GB2312" w:hAnsi="仿宋_GB2312" w:eastAsia="仿宋_GB2312" w:cs="仿宋_GB2312"/>
          <w:bCs/>
          <w:color w:val="auto"/>
          <w:kern w:val="0"/>
          <w:sz w:val="32"/>
          <w:szCs w:val="32"/>
          <w:highlight w:val="none"/>
          <w:u w:val="none" w:color="auto"/>
        </w:rPr>
        <w:t xml:space="preserve">  市自然资源局副局长</w:t>
      </w:r>
    </w:p>
    <w:p w14:paraId="5F2F7DE4">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王瑞光</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市卫健委副主任</w:t>
      </w:r>
    </w:p>
    <w:p w14:paraId="24C96CC5">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崔桂海</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市教育局副局长</w:t>
      </w:r>
    </w:p>
    <w:p w14:paraId="3EDB9106">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张琳琳</w:t>
      </w:r>
      <w:r>
        <w:rPr>
          <w:rFonts w:hint="eastAsia" w:ascii="仿宋_GB2312" w:hAnsi="仿宋_GB2312" w:eastAsia="仿宋_GB2312" w:cs="仿宋_GB2312"/>
          <w:bCs/>
          <w:color w:val="auto"/>
          <w:kern w:val="0"/>
          <w:sz w:val="32"/>
          <w:szCs w:val="32"/>
          <w:highlight w:val="none"/>
          <w:u w:val="none" w:color="auto"/>
        </w:rPr>
        <w:t xml:space="preserve">   市民政局副局长</w:t>
      </w:r>
    </w:p>
    <w:p w14:paraId="3D177A04">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卜  岚</w:t>
      </w:r>
      <w:r>
        <w:rPr>
          <w:rFonts w:hint="eastAsia" w:ascii="仿宋_GB2312" w:hAnsi="仿宋_GB2312" w:eastAsia="仿宋_GB2312" w:cs="仿宋_GB2312"/>
          <w:bCs/>
          <w:color w:val="auto"/>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市生态环境局副局长</w:t>
      </w:r>
    </w:p>
    <w:p w14:paraId="2FF8ACD3">
      <w:pPr>
        <w:tabs>
          <w:tab w:val="left" w:pos="2378"/>
          <w:tab w:val="left" w:pos="278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万华欣</w:t>
      </w:r>
      <w:r>
        <w:rPr>
          <w:rFonts w:hint="eastAsia" w:ascii="仿宋_GB2312" w:hAnsi="仿宋_GB2312" w:eastAsia="仿宋_GB2312" w:cs="仿宋_GB2312"/>
          <w:bCs/>
          <w:color w:val="auto"/>
          <w:kern w:val="0"/>
          <w:sz w:val="32"/>
          <w:szCs w:val="32"/>
          <w:highlight w:val="none"/>
          <w:u w:val="none" w:color="auto"/>
        </w:rPr>
        <w:t xml:space="preserve">   市市场监管局副局长</w:t>
      </w:r>
    </w:p>
    <w:p w14:paraId="37798704">
      <w:pPr>
        <w:tabs>
          <w:tab w:val="left" w:pos="2378"/>
          <w:tab w:val="left" w:pos="2932"/>
        </w:tabs>
        <w:spacing w:line="600" w:lineRule="exact"/>
        <w:ind w:firstLine="2880" w:firstLineChars="900"/>
        <w:jc w:val="left"/>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王  威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w:t>
      </w:r>
      <w:r>
        <w:rPr>
          <w:rFonts w:hint="eastAsia" w:ascii="仿宋_GB2312" w:hAnsi="仿宋_GB2312" w:eastAsia="仿宋_GB2312" w:cs="仿宋_GB2312"/>
          <w:b w:val="0"/>
          <w:bCs/>
          <w:color w:val="auto"/>
          <w:kern w:val="0"/>
          <w:sz w:val="32"/>
          <w:szCs w:val="32"/>
          <w:highlight w:val="none"/>
          <w:u w:val="none" w:color="auto"/>
        </w:rPr>
        <w:t>文</w:t>
      </w:r>
      <w:r>
        <w:rPr>
          <w:rFonts w:hint="eastAsia" w:ascii="仿宋_GB2312" w:hAnsi="仿宋_GB2312" w:eastAsia="仿宋_GB2312" w:cs="仿宋_GB2312"/>
          <w:b w:val="0"/>
          <w:bCs/>
          <w:color w:val="auto"/>
          <w:kern w:val="0"/>
          <w:sz w:val="32"/>
          <w:szCs w:val="32"/>
          <w:highlight w:val="none"/>
          <w:u w:val="none" w:color="auto"/>
          <w:lang w:eastAsia="zh-CN"/>
        </w:rPr>
        <w:t>体广</w:t>
      </w:r>
      <w:r>
        <w:rPr>
          <w:rFonts w:hint="eastAsia" w:ascii="仿宋_GB2312" w:hAnsi="仿宋_GB2312" w:eastAsia="仿宋_GB2312" w:cs="仿宋_GB2312"/>
          <w:b w:val="0"/>
          <w:bCs/>
          <w:color w:val="auto"/>
          <w:kern w:val="0"/>
          <w:sz w:val="32"/>
          <w:szCs w:val="32"/>
          <w:highlight w:val="none"/>
          <w:u w:val="none" w:color="auto"/>
        </w:rPr>
        <w:t>旅</w:t>
      </w:r>
      <w:r>
        <w:rPr>
          <w:rFonts w:hint="eastAsia" w:ascii="仿宋_GB2312" w:hAnsi="仿宋_GB2312" w:eastAsia="仿宋_GB2312" w:cs="仿宋_GB2312"/>
          <w:bCs/>
          <w:color w:val="auto"/>
          <w:kern w:val="0"/>
          <w:sz w:val="32"/>
          <w:szCs w:val="32"/>
          <w:highlight w:val="none"/>
          <w:u w:val="none" w:color="auto"/>
        </w:rPr>
        <w:t>局副局长</w:t>
      </w:r>
    </w:p>
    <w:p w14:paraId="61DB576D">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洪成志</w:t>
      </w:r>
      <w:r>
        <w:rPr>
          <w:rFonts w:hint="eastAsia" w:ascii="仿宋_GB2312" w:hAnsi="仿宋_GB2312" w:eastAsia="仿宋_GB2312" w:cs="仿宋_GB2312"/>
          <w:bCs/>
          <w:color w:val="auto"/>
          <w:kern w:val="0"/>
          <w:sz w:val="32"/>
          <w:szCs w:val="32"/>
          <w:highlight w:val="none"/>
          <w:u w:val="none" w:color="auto"/>
        </w:rPr>
        <w:t xml:space="preserve">   市工信局副局长</w:t>
      </w:r>
    </w:p>
    <w:p w14:paraId="4C4E4199">
      <w:pPr>
        <w:tabs>
          <w:tab w:val="left" w:pos="454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卢元刚</w:t>
      </w:r>
      <w:r>
        <w:rPr>
          <w:rFonts w:hint="eastAsia" w:ascii="仿宋_GB2312" w:hAnsi="仿宋_GB2312" w:eastAsia="仿宋_GB2312" w:cs="仿宋_GB2312"/>
          <w:bCs/>
          <w:color w:val="auto"/>
          <w:kern w:val="0"/>
          <w:sz w:val="32"/>
          <w:szCs w:val="32"/>
          <w:highlight w:val="none"/>
          <w:u w:val="none" w:color="auto"/>
        </w:rPr>
        <w:t xml:space="preserve">   市商务局副局长</w:t>
      </w:r>
    </w:p>
    <w:p w14:paraId="79EBE331">
      <w:pPr>
        <w:tabs>
          <w:tab w:val="left" w:pos="2378"/>
        </w:tabs>
        <w:spacing w:line="600" w:lineRule="exact"/>
        <w:ind w:left="319" w:leftChars="152" w:firstLine="2560" w:firstLineChars="8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王乐刚</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rPr>
        <w:t>市公安局副局长</w:t>
      </w:r>
    </w:p>
    <w:p w14:paraId="1692CE24">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default" w:ascii="仿宋_GB2312" w:hAnsi="仿宋_GB2312" w:eastAsia="仿宋_GB2312" w:cs="仿宋_GB2312"/>
          <w:bCs/>
          <w:color w:val="auto"/>
          <w:kern w:val="0"/>
          <w:sz w:val="32"/>
          <w:szCs w:val="32"/>
          <w:highlight w:val="none"/>
          <w:u w:val="none" w:color="auto"/>
          <w:lang w:eastAsia="zh-CN"/>
        </w:rPr>
        <w:t>张  燕</w:t>
      </w:r>
      <w:r>
        <w:rPr>
          <w:rFonts w:hint="eastAsia" w:ascii="仿宋_GB2312" w:hAnsi="仿宋_GB2312" w:eastAsia="仿宋_GB2312" w:cs="仿宋_GB2312"/>
          <w:bCs/>
          <w:color w:val="auto"/>
          <w:kern w:val="0"/>
          <w:sz w:val="32"/>
          <w:szCs w:val="32"/>
          <w:highlight w:val="none"/>
          <w:u w:val="none" w:color="auto"/>
        </w:rPr>
        <w:t xml:space="preserve"> </w:t>
      </w:r>
      <w:r>
        <w:rPr>
          <w:rFonts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市退役军人事务局</w:t>
      </w:r>
      <w:r>
        <w:rPr>
          <w:rFonts w:hint="eastAsia" w:ascii="仿宋_GB2312" w:hAnsi="仿宋_GB2312" w:eastAsia="仿宋_GB2312" w:cs="仿宋_GB2312"/>
          <w:bCs/>
          <w:color w:val="auto"/>
          <w:kern w:val="0"/>
          <w:sz w:val="32"/>
          <w:szCs w:val="32"/>
          <w:highlight w:val="none"/>
          <w:u w:val="none" w:color="auto"/>
          <w:lang w:eastAsia="zh-CN"/>
        </w:rPr>
        <w:t>副局长</w:t>
      </w:r>
    </w:p>
    <w:p w14:paraId="5B2B6DD5">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徐</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嵩</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市消防救援支队副支队长</w:t>
      </w:r>
    </w:p>
    <w:p w14:paraId="6E3A631C">
      <w:pPr>
        <w:tabs>
          <w:tab w:val="left" w:pos="2378"/>
          <w:tab w:val="left" w:pos="4498"/>
        </w:tabs>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秦立军</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市审计局</w:t>
      </w:r>
      <w:r>
        <w:rPr>
          <w:rFonts w:hint="default" w:ascii="仿宋_GB2312" w:hAnsi="仿宋_GB2312" w:eastAsia="仿宋_GB2312" w:cs="仿宋_GB2312"/>
          <w:bCs/>
          <w:color w:val="auto"/>
          <w:kern w:val="0"/>
          <w:sz w:val="32"/>
          <w:szCs w:val="32"/>
          <w:highlight w:val="none"/>
          <w:u w:val="none" w:color="auto"/>
          <w:lang w:eastAsia="zh-CN"/>
        </w:rPr>
        <w:t>总审计师</w:t>
      </w:r>
    </w:p>
    <w:p w14:paraId="66F8E430">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李  刚</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市税务局总会计师</w:t>
      </w:r>
    </w:p>
    <w:p w14:paraId="7A1C186E">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周鹤年   东安区</w:t>
      </w:r>
      <w:r>
        <w:rPr>
          <w:rFonts w:hint="eastAsia" w:ascii="仿宋_GB2312" w:hAnsi="仿宋_GB2312" w:eastAsia="仿宋_GB2312" w:cs="仿宋_GB2312"/>
          <w:bCs/>
          <w:color w:val="auto"/>
          <w:kern w:val="0"/>
          <w:sz w:val="32"/>
          <w:szCs w:val="32"/>
          <w:highlight w:val="none"/>
          <w:u w:val="none" w:color="auto"/>
          <w:lang w:eastAsia="zh-CN"/>
        </w:rPr>
        <w:t>委常委、</w:t>
      </w:r>
      <w:r>
        <w:rPr>
          <w:rFonts w:hint="eastAsia" w:ascii="仿宋_GB2312" w:hAnsi="仿宋_GB2312" w:eastAsia="仿宋_GB2312" w:cs="仿宋_GB2312"/>
          <w:bCs/>
          <w:color w:val="auto"/>
          <w:kern w:val="0"/>
          <w:sz w:val="32"/>
          <w:szCs w:val="32"/>
          <w:highlight w:val="none"/>
          <w:u w:val="none" w:color="auto"/>
        </w:rPr>
        <w:t>副区长</w:t>
      </w:r>
    </w:p>
    <w:p w14:paraId="2D1C7B28">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柳青杨   西安区副区长</w:t>
      </w:r>
    </w:p>
    <w:p w14:paraId="14649F6D">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孟祥胜</w:t>
      </w:r>
      <w:r>
        <w:rPr>
          <w:rFonts w:hint="eastAsia" w:ascii="仿宋_GB2312" w:hAnsi="仿宋_GB2312" w:eastAsia="仿宋_GB2312" w:cs="仿宋_GB2312"/>
          <w:bCs/>
          <w:color w:val="auto"/>
          <w:kern w:val="0"/>
          <w:sz w:val="32"/>
          <w:szCs w:val="32"/>
          <w:highlight w:val="none"/>
          <w:u w:val="none" w:color="auto"/>
        </w:rPr>
        <w:t xml:space="preserve">   爱民区副区长</w:t>
      </w:r>
    </w:p>
    <w:p w14:paraId="590C4561">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郭景泉</w:t>
      </w:r>
      <w:r>
        <w:rPr>
          <w:rFonts w:hint="eastAsia" w:ascii="仿宋_GB2312" w:hAnsi="仿宋_GB2312" w:eastAsia="仿宋_GB2312" w:cs="仿宋_GB2312"/>
          <w:bCs/>
          <w:color w:val="auto"/>
          <w:kern w:val="0"/>
          <w:sz w:val="32"/>
          <w:szCs w:val="32"/>
          <w:highlight w:val="none"/>
          <w:u w:val="none" w:color="auto"/>
        </w:rPr>
        <w:t xml:space="preserve">   阳明区副区长</w:t>
      </w:r>
    </w:p>
    <w:p w14:paraId="3AC713A8">
      <w:pPr>
        <w:pStyle w:val="7"/>
        <w:ind w:firstLine="643" w:firstLineChars="200"/>
        <w:rPr>
          <w:color w:val="auto"/>
          <w:highlight w:val="none"/>
          <w:u w:val="none" w:color="auto"/>
        </w:rPr>
      </w:pPr>
      <w:r>
        <w:rPr>
          <w:rFonts w:hint="eastAsia" w:ascii="仿宋_GB2312" w:hAnsi="仿宋_GB2312" w:eastAsia="仿宋_GB2312" w:cs="仿宋_GB2312"/>
          <w:b/>
          <w:color w:val="auto"/>
          <w:sz w:val="32"/>
          <w:szCs w:val="32"/>
          <w:highlight w:val="none"/>
          <w:u w:val="none" w:color="auto"/>
        </w:rPr>
        <w:t>市住建局</w:t>
      </w:r>
      <w:r>
        <w:rPr>
          <w:rFonts w:ascii="仿宋_GB2312" w:hAnsi="仿宋_GB2312" w:eastAsia="仿宋_GB2312" w:cs="仿宋_GB2312"/>
          <w:b/>
          <w:color w:val="auto"/>
          <w:sz w:val="32"/>
          <w:szCs w:val="32"/>
          <w:highlight w:val="none"/>
          <w:u w:val="none" w:color="auto"/>
        </w:rPr>
        <w:t>：</w:t>
      </w:r>
      <w:r>
        <w:rPr>
          <w:rFonts w:ascii="Times New Roman" w:hAnsi="Times New Roman" w:eastAsia="仿宋_GB2312" w:cs="Times New Roman"/>
          <w:color w:val="auto"/>
          <w:sz w:val="32"/>
          <w:szCs w:val="32"/>
          <w:highlight w:val="none"/>
          <w:u w:val="none" w:color="auto"/>
        </w:rPr>
        <w:t>统筹协调各</w:t>
      </w:r>
      <w:r>
        <w:rPr>
          <w:rFonts w:hint="eastAsia" w:ascii="Times New Roman" w:hAnsi="Times New Roman" w:eastAsia="仿宋_GB2312" w:cs="Times New Roman"/>
          <w:color w:val="auto"/>
          <w:sz w:val="32"/>
          <w:szCs w:val="32"/>
          <w:highlight w:val="none"/>
          <w:u w:val="none" w:color="auto"/>
          <w:lang w:eastAsia="zh-CN"/>
        </w:rPr>
        <w:t>有</w:t>
      </w:r>
      <w:r>
        <w:rPr>
          <w:rFonts w:ascii="Times New Roman" w:hAnsi="Times New Roman" w:eastAsia="仿宋_GB2312" w:cs="Times New Roman"/>
          <w:color w:val="auto"/>
          <w:sz w:val="32"/>
          <w:szCs w:val="32"/>
          <w:highlight w:val="none"/>
          <w:u w:val="none" w:color="auto"/>
        </w:rPr>
        <w:t>关部门合力推进城镇老旧小区改造，</w:t>
      </w:r>
      <w:r>
        <w:rPr>
          <w:rFonts w:hint="eastAsia" w:ascii="仿宋_GB2312" w:hAnsi="仿宋_GB2312" w:eastAsia="仿宋_GB2312" w:cs="仿宋_GB2312"/>
          <w:bCs/>
          <w:color w:val="auto"/>
          <w:sz w:val="32"/>
          <w:szCs w:val="32"/>
          <w:highlight w:val="none"/>
          <w:u w:val="none" w:color="auto"/>
        </w:rPr>
        <w:t>负责相关政策制定、综合协调、督促指导等工作,</w:t>
      </w:r>
      <w:r>
        <w:rPr>
          <w:rFonts w:ascii="Times New Roman" w:hAnsi="Times New Roman" w:eastAsia="仿宋_GB2312" w:cs="Times New Roman"/>
          <w:color w:val="auto"/>
          <w:sz w:val="32"/>
          <w:szCs w:val="32"/>
          <w:highlight w:val="none"/>
          <w:u w:val="none" w:color="auto"/>
        </w:rPr>
        <w:t>对</w:t>
      </w:r>
      <w:r>
        <w:rPr>
          <w:rFonts w:hint="eastAsia" w:ascii="Times New Roman" w:hAnsi="Times New Roman" w:eastAsia="仿宋_GB2312" w:cs="Times New Roman"/>
          <w:color w:val="auto"/>
          <w:sz w:val="32"/>
          <w:szCs w:val="32"/>
          <w:highlight w:val="none"/>
          <w:u w:val="none" w:color="auto"/>
        </w:rPr>
        <w:t>城区</w:t>
      </w:r>
      <w:r>
        <w:rPr>
          <w:rFonts w:ascii="Times New Roman" w:hAnsi="Times New Roman" w:eastAsia="仿宋_GB2312" w:cs="Times New Roman"/>
          <w:color w:val="auto"/>
          <w:sz w:val="32"/>
          <w:szCs w:val="32"/>
          <w:highlight w:val="none"/>
          <w:u w:val="none" w:color="auto"/>
        </w:rPr>
        <w:t>老旧小区改造工作进行绩效管理评价考核</w:t>
      </w:r>
      <w:r>
        <w:rPr>
          <w:rFonts w:hint="eastAsia" w:ascii="仿宋_GB2312" w:hAnsi="仿宋_GB2312" w:eastAsia="仿宋_GB2312" w:cs="仿宋_GB2312"/>
          <w:bCs/>
          <w:color w:val="auto"/>
          <w:sz w:val="32"/>
          <w:szCs w:val="32"/>
          <w:highlight w:val="none"/>
          <w:u w:val="none" w:color="auto"/>
        </w:rPr>
        <w:t>。负责质量安全监管、指导</w:t>
      </w:r>
      <w:r>
        <w:rPr>
          <w:rFonts w:ascii="Times New Roman" w:hAnsi="Times New Roman" w:eastAsia="仿宋_GB2312" w:cs="Times New Roman"/>
          <w:color w:val="auto"/>
          <w:sz w:val="32"/>
          <w:szCs w:val="32"/>
          <w:highlight w:val="none"/>
          <w:u w:val="none" w:color="auto"/>
        </w:rPr>
        <w:t>竣工验收合格</w:t>
      </w:r>
      <w:r>
        <w:rPr>
          <w:rFonts w:hint="eastAsia" w:ascii="Times New Roman" w:hAnsi="Times New Roman" w:eastAsia="仿宋_GB2312" w:cs="Times New Roman"/>
          <w:color w:val="auto"/>
          <w:sz w:val="32"/>
          <w:szCs w:val="32"/>
          <w:highlight w:val="none"/>
          <w:u w:val="none" w:color="auto"/>
        </w:rPr>
        <w:t>的项目</w:t>
      </w:r>
      <w:r>
        <w:rPr>
          <w:rFonts w:ascii="Times New Roman" w:hAnsi="Times New Roman" w:eastAsia="仿宋_GB2312" w:cs="Times New Roman"/>
          <w:color w:val="auto"/>
          <w:sz w:val="32"/>
          <w:szCs w:val="32"/>
          <w:highlight w:val="none"/>
          <w:u w:val="none" w:color="auto"/>
        </w:rPr>
        <w:t>办理</w:t>
      </w:r>
      <w:r>
        <w:rPr>
          <w:rFonts w:hint="eastAsia" w:ascii="Times New Roman" w:hAnsi="Times New Roman" w:eastAsia="仿宋_GB2312" w:cs="Times New Roman"/>
          <w:color w:val="auto"/>
          <w:sz w:val="32"/>
          <w:szCs w:val="32"/>
          <w:highlight w:val="none"/>
          <w:u w:val="none" w:color="auto"/>
        </w:rPr>
        <w:t>项目验收</w:t>
      </w:r>
      <w:r>
        <w:rPr>
          <w:rFonts w:ascii="Times New Roman" w:hAnsi="Times New Roman" w:eastAsia="仿宋_GB2312" w:cs="Times New Roman"/>
          <w:color w:val="auto"/>
          <w:sz w:val="32"/>
          <w:szCs w:val="32"/>
          <w:highlight w:val="none"/>
          <w:u w:val="none" w:color="auto"/>
        </w:rPr>
        <w:t>。</w:t>
      </w:r>
    </w:p>
    <w:p w14:paraId="7ABB2F94">
      <w:pPr>
        <w:ind w:firstLine="643" w:firstLineChars="200"/>
        <w:rPr>
          <w:rFonts w:hint="default"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lang w:eastAsia="zh-CN"/>
        </w:rPr>
        <w:t>各</w:t>
      </w:r>
      <w:r>
        <w:rPr>
          <w:rFonts w:hint="eastAsia" w:ascii="仿宋_GB2312" w:hAnsi="仿宋_GB2312" w:eastAsia="仿宋_GB2312" w:cs="仿宋_GB2312"/>
          <w:b/>
          <w:color w:val="auto"/>
          <w:sz w:val="32"/>
          <w:szCs w:val="32"/>
          <w:highlight w:val="none"/>
          <w:u w:val="none" w:color="auto"/>
        </w:rPr>
        <w:t>城区政府</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作为</w:t>
      </w:r>
      <w:r>
        <w:rPr>
          <w:rFonts w:hint="default" w:ascii="仿宋_GB2312" w:hAnsi="仿宋_GB2312" w:eastAsia="仿宋_GB2312" w:cs="仿宋_GB2312"/>
          <w:bCs/>
          <w:color w:val="auto"/>
          <w:sz w:val="32"/>
          <w:szCs w:val="32"/>
          <w:highlight w:val="none"/>
          <w:u w:val="none" w:color="auto"/>
        </w:rPr>
        <w:t>城镇老旧小区改造项目</w:t>
      </w:r>
      <w:r>
        <w:rPr>
          <w:rFonts w:hint="eastAsia" w:ascii="仿宋_GB2312" w:hAnsi="仿宋_GB2312" w:eastAsia="仿宋_GB2312" w:cs="仿宋_GB2312"/>
          <w:bCs/>
          <w:color w:val="auto"/>
          <w:sz w:val="32"/>
          <w:szCs w:val="32"/>
          <w:highlight w:val="none"/>
          <w:u w:val="none" w:color="auto"/>
        </w:rPr>
        <w:t>的责任主体、项目主体，成立组织领导机构，负责改造任务的组织、协调、落实等工作，</w:t>
      </w:r>
      <w:r>
        <w:rPr>
          <w:rFonts w:hint="default" w:ascii="仿宋_GB2312" w:hAnsi="仿宋_GB2312" w:eastAsia="仿宋_GB2312" w:cs="仿宋_GB2312"/>
          <w:bCs/>
          <w:color w:val="auto"/>
          <w:sz w:val="32"/>
          <w:szCs w:val="32"/>
          <w:highlight w:val="none"/>
          <w:u w:val="none" w:color="auto"/>
        </w:rPr>
        <w:t>建立</w:t>
      </w:r>
      <w:r>
        <w:rPr>
          <w:rFonts w:hint="eastAsia" w:ascii="仿宋_GB2312" w:hAnsi="仿宋_GB2312" w:eastAsia="仿宋_GB2312" w:cs="仿宋_GB2312"/>
          <w:bCs/>
          <w:color w:val="auto"/>
          <w:sz w:val="32"/>
          <w:szCs w:val="32"/>
          <w:highlight w:val="none"/>
          <w:u w:val="none" w:color="auto"/>
        </w:rPr>
        <w:t>健全</w:t>
      </w:r>
      <w:r>
        <w:rPr>
          <w:rFonts w:hint="default" w:ascii="仿宋_GB2312" w:hAnsi="仿宋_GB2312" w:eastAsia="仿宋_GB2312" w:cs="仿宋_GB2312"/>
          <w:bCs/>
          <w:color w:val="auto"/>
          <w:sz w:val="32"/>
          <w:szCs w:val="32"/>
          <w:highlight w:val="none"/>
          <w:u w:val="none" w:color="auto"/>
        </w:rPr>
        <w:t>组织协调推进机制，</w:t>
      </w:r>
      <w:r>
        <w:rPr>
          <w:rFonts w:hint="eastAsia" w:ascii="仿宋_GB2312" w:hAnsi="仿宋_GB2312" w:eastAsia="仿宋_GB2312" w:cs="仿宋_GB2312"/>
          <w:bCs/>
          <w:color w:val="auto"/>
          <w:sz w:val="32"/>
          <w:szCs w:val="32"/>
          <w:highlight w:val="none"/>
          <w:u w:val="none" w:color="auto"/>
        </w:rPr>
        <w:t>落实组织领导和监督检查职责。合理安排施工工序、进度，</w:t>
      </w:r>
      <w:r>
        <w:rPr>
          <w:rFonts w:hint="eastAsia" w:ascii="仿宋_GB2312" w:hAnsi="仿宋_GB2312" w:eastAsia="仿宋_GB2312" w:cs="仿宋_GB2312"/>
          <w:bCs/>
          <w:color w:val="auto"/>
          <w:kern w:val="0"/>
          <w:sz w:val="32"/>
          <w:szCs w:val="32"/>
          <w:highlight w:val="none"/>
          <w:u w:val="none" w:color="auto"/>
        </w:rPr>
        <w:t>依法依规</w:t>
      </w:r>
      <w:r>
        <w:rPr>
          <w:rFonts w:ascii="仿宋_GB2312" w:hAnsi="仿宋_GB2312" w:eastAsia="仿宋_GB2312" w:cs="仿宋_GB2312"/>
          <w:bCs/>
          <w:color w:val="auto"/>
          <w:kern w:val="0"/>
          <w:sz w:val="32"/>
          <w:szCs w:val="32"/>
          <w:highlight w:val="none"/>
          <w:u w:val="none" w:color="auto"/>
        </w:rPr>
        <w:t>处理</w:t>
      </w:r>
      <w:r>
        <w:rPr>
          <w:rFonts w:hint="eastAsia" w:ascii="仿宋_GB2312" w:hAnsi="仿宋_GB2312" w:eastAsia="仿宋_GB2312" w:cs="仿宋_GB2312"/>
          <w:bCs/>
          <w:color w:val="auto"/>
          <w:kern w:val="0"/>
          <w:sz w:val="32"/>
          <w:szCs w:val="32"/>
          <w:highlight w:val="none"/>
          <w:u w:val="none" w:color="auto"/>
        </w:rPr>
        <w:t>阻碍违建拆除、牌匾改造设置</w:t>
      </w:r>
      <w:r>
        <w:rPr>
          <w:rFonts w:hint="default" w:ascii="仿宋_GB2312" w:hAnsi="仿宋_GB2312" w:eastAsia="仿宋_GB2312" w:cs="仿宋_GB2312"/>
          <w:bCs/>
          <w:color w:val="auto"/>
          <w:kern w:val="0"/>
          <w:sz w:val="32"/>
          <w:szCs w:val="32"/>
          <w:highlight w:val="none"/>
          <w:u w:val="none" w:color="auto"/>
        </w:rPr>
        <w:t>行为</w:t>
      </w:r>
      <w:r>
        <w:rPr>
          <w:rFonts w:hint="eastAsia" w:ascii="仿宋_GB2312" w:hAnsi="仿宋_GB2312" w:eastAsia="仿宋_GB2312" w:cs="仿宋_GB2312"/>
          <w:bCs/>
          <w:color w:val="auto"/>
          <w:kern w:val="0"/>
          <w:sz w:val="32"/>
          <w:szCs w:val="32"/>
          <w:highlight w:val="none"/>
          <w:u w:val="none" w:color="auto"/>
        </w:rPr>
        <w:t>。</w:t>
      </w:r>
      <w:r>
        <w:rPr>
          <w:rFonts w:hint="default" w:ascii="仿宋_GB2312" w:hAnsi="仿宋_GB2312" w:eastAsia="仿宋_GB2312" w:cs="仿宋_GB2312"/>
          <w:bCs/>
          <w:color w:val="auto"/>
          <w:sz w:val="32"/>
          <w:szCs w:val="32"/>
          <w:highlight w:val="none"/>
          <w:u w:val="none" w:color="auto"/>
        </w:rPr>
        <w:t>管理使用工程资金。</w:t>
      </w:r>
      <w:r>
        <w:rPr>
          <w:rFonts w:hint="eastAsia" w:ascii="仿宋_GB2312" w:hAnsi="仿宋_GB2312" w:eastAsia="仿宋_GB2312" w:cs="仿宋_GB2312"/>
          <w:bCs/>
          <w:color w:val="auto"/>
          <w:sz w:val="32"/>
          <w:szCs w:val="32"/>
          <w:highlight w:val="none"/>
          <w:u w:val="none" w:color="auto"/>
        </w:rPr>
        <w:t>组织街道社区在改造实施前设立居民出资缴存专户，收取居民出资改造资金。全面开展房屋、燃气</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sz w:val="32"/>
          <w:szCs w:val="32"/>
          <w:highlight w:val="none"/>
          <w:u w:val="none" w:color="auto"/>
        </w:rPr>
        <w:t>安全</w:t>
      </w:r>
      <w:r>
        <w:rPr>
          <w:rFonts w:hint="eastAsia" w:ascii="仿宋_GB2312" w:hAnsi="仿宋_GB2312" w:eastAsia="仿宋_GB2312" w:cs="仿宋_GB2312"/>
          <w:bCs/>
          <w:color w:val="auto"/>
          <w:sz w:val="32"/>
          <w:szCs w:val="32"/>
          <w:highlight w:val="none"/>
          <w:u w:val="none" w:color="auto"/>
          <w:lang w:eastAsia="zh-CN"/>
        </w:rPr>
        <w:t>隐患</w:t>
      </w:r>
      <w:r>
        <w:rPr>
          <w:rFonts w:hint="eastAsia" w:ascii="仿宋_GB2312" w:hAnsi="仿宋_GB2312" w:eastAsia="仿宋_GB2312" w:cs="仿宋_GB2312"/>
          <w:bCs/>
          <w:color w:val="auto"/>
          <w:sz w:val="32"/>
          <w:szCs w:val="32"/>
          <w:highlight w:val="none"/>
          <w:u w:val="none" w:color="auto"/>
        </w:rPr>
        <w:t>排查</w:t>
      </w:r>
      <w:r>
        <w:rPr>
          <w:rFonts w:hint="default" w:ascii="仿宋_GB2312" w:hAnsi="仿宋_GB2312" w:eastAsia="仿宋_GB2312" w:cs="仿宋_GB2312"/>
          <w:bCs/>
          <w:color w:val="auto"/>
          <w:sz w:val="32"/>
          <w:szCs w:val="32"/>
          <w:highlight w:val="none"/>
          <w:u w:val="none" w:color="auto"/>
        </w:rPr>
        <w:t>并落实</w:t>
      </w:r>
      <w:r>
        <w:rPr>
          <w:rFonts w:hint="eastAsia" w:ascii="仿宋_GB2312" w:hAnsi="仿宋_GB2312" w:eastAsia="仿宋_GB2312" w:cs="仿宋_GB2312"/>
          <w:bCs/>
          <w:color w:val="auto"/>
          <w:sz w:val="32"/>
          <w:szCs w:val="32"/>
          <w:highlight w:val="none"/>
          <w:u w:val="none" w:color="auto"/>
        </w:rPr>
        <w:t>整改。组织做好项目竣工备案。</w:t>
      </w:r>
      <w:r>
        <w:rPr>
          <w:rFonts w:hint="default" w:ascii="仿宋_GB2312" w:hAnsi="仿宋_GB2312" w:eastAsia="仿宋_GB2312" w:cs="仿宋_GB2312"/>
          <w:bCs/>
          <w:color w:val="auto"/>
          <w:sz w:val="32"/>
          <w:szCs w:val="32"/>
          <w:highlight w:val="none"/>
          <w:u w:val="none" w:color="auto"/>
        </w:rPr>
        <w:t>落实城镇老旧小区改造后长效物业管理服务，推进“红色物业”创建，复制推广“党员交叉任职”“联建共建平台”等物业管理机制</w:t>
      </w:r>
      <w:r>
        <w:rPr>
          <w:rFonts w:hint="eastAsia" w:ascii="仿宋_GB2312" w:hAnsi="仿宋_GB2312" w:eastAsia="仿宋_GB2312" w:cs="仿宋_GB2312"/>
          <w:bCs/>
          <w:color w:val="auto"/>
          <w:sz w:val="32"/>
          <w:szCs w:val="32"/>
          <w:highlight w:val="none"/>
          <w:u w:val="none" w:color="auto"/>
          <w:lang w:eastAsia="zh-CN"/>
        </w:rPr>
        <w:t>，</w:t>
      </w:r>
      <w:r>
        <w:rPr>
          <w:rFonts w:hint="default" w:ascii="仿宋" w:hAnsi="仿宋" w:eastAsia="仿宋" w:cs="仿宋"/>
          <w:b w:val="0"/>
          <w:bCs w:val="0"/>
          <w:color w:val="auto"/>
          <w:sz w:val="32"/>
          <w:szCs w:val="32"/>
          <w:highlight w:val="none"/>
          <w:u w:val="none" w:color="auto"/>
          <w:lang w:eastAsia="zh-CN"/>
        </w:rPr>
        <w:t>构建物业服务和矛盾纠纷化解新格局</w:t>
      </w:r>
      <w:r>
        <w:rPr>
          <w:rFonts w:hint="default" w:ascii="仿宋_GB2312" w:hAnsi="仿宋_GB2312" w:eastAsia="仿宋_GB2312" w:cs="仿宋_GB2312"/>
          <w:bCs/>
          <w:color w:val="auto"/>
          <w:sz w:val="32"/>
          <w:szCs w:val="32"/>
          <w:highlight w:val="none"/>
          <w:u w:val="none" w:color="auto"/>
        </w:rPr>
        <w:t>。</w:t>
      </w:r>
    </w:p>
    <w:p w14:paraId="2B5E5978">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市发改委</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负责根据市级行业部门意见，开展老旧小区改造中央预算内投资项目和政府专项债项目申报工作，协调城区发改部门做好立项审批。</w:t>
      </w:r>
    </w:p>
    <w:p w14:paraId="4F93F2D2">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市财政局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w:t>
      </w:r>
      <w:r>
        <w:rPr>
          <w:rFonts w:hint="eastAsia" w:ascii="仿宋_GB2312" w:hAnsi="仿宋_GB2312" w:eastAsia="仿宋_GB2312" w:cs="仿宋_GB2312"/>
          <w:bCs/>
          <w:color w:val="auto"/>
          <w:kern w:val="0"/>
          <w:sz w:val="32"/>
          <w:szCs w:val="32"/>
          <w:highlight w:val="none"/>
          <w:u w:val="none" w:color="auto"/>
        </w:rPr>
        <w:t>配合</w:t>
      </w:r>
      <w:r>
        <w:rPr>
          <w:rFonts w:hint="eastAsia" w:ascii="仿宋_GB2312" w:hAnsi="仿宋_GB2312" w:eastAsia="仿宋_GB2312" w:cs="仿宋_GB2312"/>
          <w:bCs/>
          <w:color w:val="auto"/>
          <w:kern w:val="0"/>
          <w:sz w:val="32"/>
          <w:szCs w:val="32"/>
          <w:highlight w:val="none"/>
          <w:u w:val="none" w:color="auto"/>
          <w:lang w:eastAsia="zh-CN"/>
        </w:rPr>
        <w:t>各</w:t>
      </w:r>
      <w:r>
        <w:rPr>
          <w:rFonts w:hint="eastAsia" w:ascii="仿宋_GB2312" w:hAnsi="仿宋_GB2312" w:eastAsia="仿宋_GB2312" w:cs="仿宋_GB2312"/>
          <w:bCs/>
          <w:color w:val="auto"/>
          <w:kern w:val="0"/>
          <w:sz w:val="32"/>
          <w:szCs w:val="32"/>
          <w:highlight w:val="none"/>
          <w:u w:val="none" w:color="auto"/>
        </w:rPr>
        <w:t>城区政府</w:t>
      </w:r>
      <w:r>
        <w:rPr>
          <w:rFonts w:eastAsia="仿宋_GB2312"/>
          <w:color w:val="auto"/>
          <w:sz w:val="32"/>
          <w:szCs w:val="32"/>
          <w:highlight w:val="none"/>
          <w:u w:val="none" w:color="auto"/>
        </w:rPr>
        <w:t>积极争取</w:t>
      </w:r>
      <w:r>
        <w:rPr>
          <w:rFonts w:hint="eastAsia" w:eastAsia="仿宋_GB2312"/>
          <w:color w:val="auto"/>
          <w:sz w:val="32"/>
          <w:szCs w:val="32"/>
          <w:highlight w:val="none"/>
          <w:u w:val="none" w:color="auto"/>
        </w:rPr>
        <w:t>地方政府债券及中央补助资金</w:t>
      </w:r>
      <w:r>
        <w:rPr>
          <w:rFonts w:eastAsia="仿宋_GB2312"/>
          <w:color w:val="auto"/>
          <w:sz w:val="32"/>
          <w:szCs w:val="32"/>
          <w:highlight w:val="none"/>
          <w:u w:val="none" w:color="auto"/>
        </w:rPr>
        <w:t>，</w:t>
      </w:r>
      <w:r>
        <w:rPr>
          <w:rFonts w:hint="eastAsia" w:eastAsia="仿宋_GB2312"/>
          <w:color w:val="auto"/>
          <w:sz w:val="32"/>
          <w:szCs w:val="32"/>
          <w:highlight w:val="none"/>
          <w:u w:val="none" w:color="auto"/>
        </w:rPr>
        <w:t>对本地城镇老旧小区改造财政资金使用情况的监督和绩效评价管理，</w:t>
      </w:r>
      <w:r>
        <w:rPr>
          <w:rFonts w:hint="eastAsia" w:ascii="仿宋_GB2312" w:hAnsi="仿宋_GB2312" w:eastAsia="仿宋_GB2312" w:cs="仿宋_GB2312"/>
          <w:bCs/>
          <w:color w:val="auto"/>
          <w:kern w:val="0"/>
          <w:sz w:val="32"/>
          <w:szCs w:val="32"/>
          <w:highlight w:val="none"/>
          <w:u w:val="none" w:color="auto"/>
        </w:rPr>
        <w:t>依据省发改、住建、财政资金下达计划标准及额度及时</w:t>
      </w:r>
      <w:r>
        <w:rPr>
          <w:rFonts w:hint="eastAsia" w:ascii="仿宋_GB2312" w:hAnsi="仿宋_GB2312" w:eastAsia="仿宋_GB2312" w:cs="仿宋_GB2312"/>
          <w:bCs/>
          <w:color w:val="auto"/>
          <w:kern w:val="0"/>
          <w:sz w:val="32"/>
          <w:szCs w:val="32"/>
          <w:highlight w:val="none"/>
          <w:u w:val="none" w:color="auto"/>
          <w:lang w:eastAsia="zh-CN"/>
        </w:rPr>
        <w:t>足额</w:t>
      </w:r>
      <w:r>
        <w:rPr>
          <w:rFonts w:hint="eastAsia" w:ascii="仿宋_GB2312" w:hAnsi="仿宋_GB2312" w:eastAsia="仿宋_GB2312" w:cs="仿宋_GB2312"/>
          <w:bCs/>
          <w:color w:val="auto"/>
          <w:kern w:val="0"/>
          <w:sz w:val="32"/>
          <w:szCs w:val="32"/>
          <w:highlight w:val="none"/>
          <w:u w:val="none" w:color="auto"/>
        </w:rPr>
        <w:t>拨付各城区。</w:t>
      </w:r>
    </w:p>
    <w:p w14:paraId="3EBFCD07">
      <w:pPr>
        <w:ind w:firstLine="643" w:firstLineChars="200"/>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sz w:val="32"/>
          <w:szCs w:val="32"/>
          <w:highlight w:val="none"/>
          <w:u w:val="none" w:color="auto"/>
        </w:rPr>
        <w:t>市自然资源局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负责对</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老旧小区改造中用地、规划相关政策进行指导</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rPr>
        <w:t>对不涉及土地权属变化或不涉及规划条件调整的改造项目，无需办理用地规划许可</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rPr>
        <w:t>对重点项目、重点街路的节点项目进行必要的规划</w:t>
      </w:r>
      <w:r>
        <w:rPr>
          <w:rFonts w:hint="eastAsia" w:ascii="仿宋_GB2312" w:hAnsi="仿宋_GB2312" w:eastAsia="仿宋_GB2312" w:cs="仿宋_GB2312"/>
          <w:bCs/>
          <w:color w:val="auto"/>
          <w:kern w:val="0"/>
          <w:sz w:val="32"/>
          <w:szCs w:val="32"/>
          <w:highlight w:val="none"/>
          <w:u w:val="none" w:color="auto"/>
          <w:lang w:eastAsia="zh-CN"/>
        </w:rPr>
        <w:t>审查</w:t>
      </w:r>
      <w:r>
        <w:rPr>
          <w:rFonts w:hint="eastAsia" w:ascii="仿宋_GB2312" w:hAnsi="仿宋_GB2312" w:eastAsia="仿宋_GB2312" w:cs="仿宋_GB2312"/>
          <w:bCs/>
          <w:color w:val="auto"/>
          <w:kern w:val="0"/>
          <w:sz w:val="32"/>
          <w:szCs w:val="32"/>
          <w:highlight w:val="none"/>
          <w:u w:val="none" w:color="auto"/>
        </w:rPr>
        <w:t>等工作</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lang w:val="en-US" w:eastAsia="zh-CN" w:bidi="ar-SA"/>
        </w:rPr>
        <w:t>配合各城区政府按照《牡丹江市住宅小区常见执法事项清单》对老旧小区改造违法建设行为履行相关职责。市城建档案馆接收老旧小区改造建设工程档案。</w:t>
      </w:r>
    </w:p>
    <w:p w14:paraId="62E21361">
      <w:pPr>
        <w:ind w:firstLine="643" w:firstLineChars="200"/>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市委宣传部</w:t>
      </w:r>
      <w:r>
        <w:rPr>
          <w:rFonts w:ascii="仿宋_GB2312" w:hAnsi="仿宋_GB2312" w:eastAsia="仿宋_GB2312" w:cs="仿宋_GB2312"/>
          <w:b/>
          <w:color w:val="auto"/>
          <w:kern w:val="2"/>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负责组织媒体对</w:t>
      </w:r>
      <w:r>
        <w:rPr>
          <w:rFonts w:hint="default" w:ascii="仿宋_GB2312" w:hAnsi="仿宋_GB2312" w:eastAsia="仿宋_GB2312" w:cs="仿宋_GB2312"/>
          <w:bCs/>
          <w:color w:val="auto"/>
          <w:sz w:val="32"/>
          <w:szCs w:val="32"/>
          <w:highlight w:val="none"/>
          <w:u w:val="none" w:color="auto"/>
        </w:rPr>
        <w:t>城镇</w:t>
      </w:r>
      <w:r>
        <w:rPr>
          <w:rFonts w:hint="eastAsia" w:ascii="仿宋_GB2312" w:hAnsi="仿宋_GB2312" w:eastAsia="仿宋_GB2312" w:cs="仿宋_GB2312"/>
          <w:bCs/>
          <w:color w:val="auto"/>
          <w:sz w:val="32"/>
          <w:szCs w:val="32"/>
          <w:highlight w:val="none"/>
          <w:u w:val="none" w:color="auto"/>
        </w:rPr>
        <w:t>老旧小区改造工作进行宣传报道及文明城市测评工作。</w:t>
      </w:r>
    </w:p>
    <w:p w14:paraId="5E905BDF">
      <w:pPr>
        <w:ind w:firstLine="643" w:firstLineChars="200"/>
        <w:rPr>
          <w:rFonts w:hint="eastAsia" w:ascii="仿宋_GB2312" w:hAnsi="仿宋_GB2312" w:eastAsia="仿宋_GB2312" w:cs="仿宋_GB2312"/>
          <w:bCs/>
          <w:color w:val="auto"/>
          <w:sz w:val="32"/>
          <w:szCs w:val="32"/>
          <w:highlight w:val="none"/>
          <w:u w:val="none" w:color="auto"/>
          <w:lang w:eastAsia="zh-CN"/>
        </w:rPr>
      </w:pPr>
      <w:r>
        <w:rPr>
          <w:rFonts w:hint="eastAsia" w:ascii="仿宋_GB2312" w:hAnsi="仿宋_GB2312" w:eastAsia="仿宋_GB2312" w:cs="仿宋_GB2312"/>
          <w:b/>
          <w:bCs w:val="0"/>
          <w:color w:val="auto"/>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指导居民委员会建设，为老旧小区改造及后续管理提供组织保障。</w:t>
      </w:r>
    </w:p>
    <w:p w14:paraId="0D6A299C">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市教育局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eastAsia" w:ascii="仿宋_GB2312" w:hAnsi="仿宋_GB2312" w:eastAsia="仿宋_GB2312" w:cs="仿宋_GB2312"/>
          <w:bCs/>
          <w:color w:val="auto"/>
          <w:kern w:val="0"/>
          <w:sz w:val="32"/>
          <w:szCs w:val="32"/>
          <w:highlight w:val="none"/>
          <w:u w:val="none" w:color="auto"/>
          <w:lang w:eastAsia="zh-CN"/>
        </w:rPr>
        <w:t>各城区</w:t>
      </w:r>
      <w:r>
        <w:rPr>
          <w:rFonts w:hint="eastAsia" w:ascii="仿宋_GB2312" w:hAnsi="仿宋_GB2312" w:eastAsia="仿宋_GB2312" w:cs="仿宋_GB2312"/>
          <w:bCs/>
          <w:color w:val="auto"/>
          <w:kern w:val="0"/>
          <w:sz w:val="32"/>
          <w:szCs w:val="32"/>
          <w:highlight w:val="none"/>
          <w:u w:val="none" w:color="auto"/>
        </w:rPr>
        <w:t>老旧小区改造幼儿园建设指导</w:t>
      </w:r>
      <w:r>
        <w:rPr>
          <w:rFonts w:hint="eastAsia" w:ascii="仿宋_GB2312" w:hAnsi="仿宋_GB2312" w:eastAsia="仿宋_GB2312" w:cs="仿宋_GB2312"/>
          <w:bCs/>
          <w:color w:val="auto"/>
          <w:kern w:val="0"/>
          <w:sz w:val="32"/>
          <w:szCs w:val="32"/>
          <w:highlight w:val="none"/>
          <w:u w:val="none" w:color="auto"/>
          <w:lang w:eastAsia="zh-CN"/>
        </w:rPr>
        <w:t>工作</w:t>
      </w:r>
      <w:r>
        <w:rPr>
          <w:rFonts w:hint="eastAsia" w:ascii="仿宋_GB2312" w:hAnsi="仿宋_GB2312" w:eastAsia="仿宋_GB2312" w:cs="仿宋_GB2312"/>
          <w:bCs/>
          <w:color w:val="auto"/>
          <w:kern w:val="0"/>
          <w:sz w:val="32"/>
          <w:szCs w:val="32"/>
          <w:highlight w:val="none"/>
          <w:u w:val="none" w:color="auto"/>
        </w:rPr>
        <w:t>。</w:t>
      </w:r>
    </w:p>
    <w:p w14:paraId="272B9A37">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市民政局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老旧小区内居家社区养老（助餐）指导</w:t>
      </w:r>
      <w:r>
        <w:rPr>
          <w:rFonts w:hint="eastAsia" w:ascii="仿宋_GB2312" w:hAnsi="仿宋_GB2312" w:eastAsia="仿宋_GB2312" w:cs="仿宋_GB2312"/>
          <w:bCs/>
          <w:color w:val="auto"/>
          <w:kern w:val="0"/>
          <w:sz w:val="32"/>
          <w:szCs w:val="32"/>
          <w:highlight w:val="none"/>
          <w:u w:val="none" w:color="auto"/>
          <w:lang w:eastAsia="zh-CN"/>
        </w:rPr>
        <w:t>工作。</w:t>
      </w:r>
      <w:r>
        <w:rPr>
          <w:rFonts w:eastAsia="仿宋_GB2312"/>
          <w:color w:val="auto"/>
          <w:sz w:val="32"/>
          <w:szCs w:val="32"/>
          <w:highlight w:val="none"/>
          <w:u w:val="none" w:color="auto"/>
        </w:rPr>
        <w:t>做好困难群众因个人出资参与城镇老旧小区改造导致基本生活出现困难的救助工作。利用中央和地方扶持政策，支持老旧小区的居家社区养老服务设施建设改造，并督促各城区做好监督管理。</w:t>
      </w:r>
    </w:p>
    <w:p w14:paraId="56A0ED96">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kern w:val="0"/>
          <w:sz w:val="32"/>
          <w:szCs w:val="32"/>
          <w:highlight w:val="none"/>
          <w:u w:val="none" w:color="auto"/>
        </w:rPr>
        <w:t>市营商局</w:t>
      </w:r>
      <w:r>
        <w:rPr>
          <w:rFonts w:ascii="仿宋_GB2312" w:hAnsi="仿宋_GB2312" w:eastAsia="仿宋_GB2312" w:cs="仿宋_GB2312"/>
          <w:b/>
          <w:color w:val="auto"/>
          <w:kern w:val="0"/>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负责受理老旧小区改造项目施工许可审批、竣工备案</w:t>
      </w:r>
      <w:r>
        <w:rPr>
          <w:rFonts w:hint="eastAsia" w:ascii="仿宋_GB2312" w:hAnsi="仿宋_GB2312" w:eastAsia="仿宋_GB2312" w:cs="仿宋_GB2312"/>
          <w:bCs/>
          <w:color w:val="auto"/>
          <w:kern w:val="0"/>
          <w:sz w:val="32"/>
          <w:szCs w:val="32"/>
          <w:highlight w:val="none"/>
          <w:u w:val="none" w:color="auto"/>
          <w:lang w:eastAsia="zh-CN"/>
        </w:rPr>
        <w:t>证核发</w:t>
      </w:r>
      <w:r>
        <w:rPr>
          <w:rFonts w:hint="eastAsia" w:ascii="仿宋_GB2312" w:hAnsi="仿宋_GB2312" w:eastAsia="仿宋_GB2312" w:cs="仿宋_GB2312"/>
          <w:bCs/>
          <w:color w:val="auto"/>
          <w:kern w:val="0"/>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eastAsia="zh-CN"/>
        </w:rPr>
        <w:t>工作</w:t>
      </w:r>
      <w:r>
        <w:rPr>
          <w:rFonts w:hint="eastAsia" w:ascii="仿宋_GB2312" w:hAnsi="仿宋_GB2312" w:eastAsia="仿宋_GB2312" w:cs="仿宋_GB2312"/>
          <w:bCs/>
          <w:color w:val="auto"/>
          <w:kern w:val="0"/>
          <w:sz w:val="32"/>
          <w:szCs w:val="32"/>
          <w:highlight w:val="none"/>
          <w:u w:val="none" w:color="auto"/>
        </w:rPr>
        <w:t>。</w:t>
      </w:r>
    </w:p>
    <w:p w14:paraId="549E9D6C">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w:t>
      </w:r>
      <w:r>
        <w:rPr>
          <w:rFonts w:hint="eastAsia" w:ascii="仿宋_GB2312" w:hAnsi="仿宋_GB2312" w:eastAsia="仿宋_GB2312" w:cs="仿宋_GB2312"/>
          <w:b/>
          <w:color w:val="auto"/>
          <w:sz w:val="32"/>
          <w:szCs w:val="32"/>
          <w:highlight w:val="none"/>
          <w:u w:val="none" w:color="auto"/>
          <w:lang w:eastAsia="zh-CN"/>
        </w:rPr>
        <w:t>综合行政执法管理</w:t>
      </w:r>
      <w:r>
        <w:rPr>
          <w:rFonts w:hint="eastAsia" w:ascii="仿宋_GB2312" w:hAnsi="仿宋_GB2312" w:eastAsia="仿宋_GB2312" w:cs="仿宋_GB2312"/>
          <w:b/>
          <w:color w:val="auto"/>
          <w:sz w:val="32"/>
          <w:szCs w:val="32"/>
          <w:highlight w:val="none"/>
          <w:u w:val="none" w:color="auto"/>
        </w:rPr>
        <w:t>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rPr>
        <w:t>指导</w:t>
      </w:r>
      <w:r>
        <w:rPr>
          <w:rFonts w:hint="eastAsia" w:ascii="仿宋_GB2312" w:hAnsi="仿宋_GB2312" w:eastAsia="仿宋_GB2312" w:cs="仿宋_GB2312"/>
          <w:bCs/>
          <w:color w:val="auto"/>
          <w:kern w:val="0"/>
          <w:sz w:val="32"/>
          <w:szCs w:val="32"/>
          <w:highlight w:val="none"/>
          <w:u w:val="none" w:color="auto"/>
        </w:rPr>
        <w:t>改造小区内</w:t>
      </w:r>
      <w:r>
        <w:rPr>
          <w:rFonts w:hint="eastAsia" w:ascii="仿宋_GB2312" w:hAnsi="仿宋_GB2312" w:eastAsia="仿宋_GB2312" w:cs="仿宋_GB2312"/>
          <w:b w:val="0"/>
          <w:bCs/>
          <w:color w:val="auto"/>
          <w:kern w:val="0"/>
          <w:sz w:val="32"/>
          <w:szCs w:val="32"/>
          <w:highlight w:val="none"/>
          <w:u w:val="none" w:color="auto"/>
          <w:lang w:eastAsia="zh-CN"/>
        </w:rPr>
        <w:t>生活垃圾分类用房补建完善、垃圾转运设施升级改造、</w:t>
      </w:r>
      <w:r>
        <w:rPr>
          <w:rFonts w:hint="eastAsia" w:ascii="仿宋_GB2312" w:hAnsi="仿宋_GB2312" w:eastAsia="仿宋_GB2312" w:cs="仿宋_GB2312"/>
          <w:b w:val="0"/>
          <w:bCs/>
          <w:color w:val="auto"/>
          <w:kern w:val="0"/>
          <w:sz w:val="32"/>
          <w:szCs w:val="32"/>
          <w:highlight w:val="none"/>
          <w:u w:val="none" w:color="auto"/>
        </w:rPr>
        <w:t>违</w:t>
      </w:r>
      <w:r>
        <w:rPr>
          <w:rFonts w:hint="eastAsia" w:ascii="仿宋_GB2312" w:hAnsi="仿宋_GB2312" w:eastAsia="仿宋_GB2312" w:cs="仿宋_GB2312"/>
          <w:bCs/>
          <w:color w:val="auto"/>
          <w:kern w:val="0"/>
          <w:sz w:val="32"/>
          <w:szCs w:val="32"/>
          <w:highlight w:val="none"/>
          <w:u w:val="none" w:color="auto"/>
        </w:rPr>
        <w:t>章建筑拆除工作。</w:t>
      </w:r>
      <w:r>
        <w:rPr>
          <w:rFonts w:hint="default" w:ascii="仿宋_GB2312" w:hAnsi="仿宋_GB2312" w:eastAsia="仿宋_GB2312" w:cs="仿宋_GB2312"/>
          <w:bCs/>
          <w:color w:val="auto"/>
          <w:kern w:val="0"/>
          <w:sz w:val="32"/>
          <w:szCs w:val="32"/>
          <w:highlight w:val="none"/>
          <w:u w:val="none" w:color="auto"/>
        </w:rPr>
        <w:t>指导</w:t>
      </w:r>
      <w:r>
        <w:rPr>
          <w:rFonts w:hint="eastAsia" w:ascii="仿宋_GB2312" w:hAnsi="仿宋_GB2312" w:eastAsia="仿宋_GB2312" w:cs="仿宋_GB2312"/>
          <w:bCs/>
          <w:color w:val="auto"/>
          <w:kern w:val="0"/>
          <w:sz w:val="32"/>
          <w:szCs w:val="32"/>
          <w:highlight w:val="none"/>
          <w:u w:val="none" w:color="auto"/>
        </w:rPr>
        <w:t>依法依规</w:t>
      </w:r>
      <w:r>
        <w:rPr>
          <w:rFonts w:ascii="仿宋_GB2312" w:hAnsi="仿宋_GB2312" w:eastAsia="仿宋_GB2312" w:cs="仿宋_GB2312"/>
          <w:bCs/>
          <w:color w:val="auto"/>
          <w:kern w:val="0"/>
          <w:sz w:val="32"/>
          <w:szCs w:val="32"/>
          <w:highlight w:val="none"/>
          <w:u w:val="none" w:color="auto"/>
        </w:rPr>
        <w:t>处理</w:t>
      </w:r>
      <w:r>
        <w:rPr>
          <w:rFonts w:hint="eastAsia" w:ascii="仿宋_GB2312" w:hAnsi="仿宋_GB2312" w:eastAsia="仿宋_GB2312" w:cs="仿宋_GB2312"/>
          <w:bCs/>
          <w:color w:val="auto"/>
          <w:kern w:val="0"/>
          <w:sz w:val="32"/>
          <w:szCs w:val="32"/>
          <w:highlight w:val="none"/>
          <w:u w:val="none" w:color="auto"/>
        </w:rPr>
        <w:t>阻碍违建拆除、牌匾改造设置</w:t>
      </w:r>
      <w:r>
        <w:rPr>
          <w:rFonts w:hint="default" w:ascii="仿宋_GB2312" w:hAnsi="仿宋_GB2312" w:eastAsia="仿宋_GB2312" w:cs="仿宋_GB2312"/>
          <w:bCs/>
          <w:color w:val="auto"/>
          <w:kern w:val="0"/>
          <w:sz w:val="32"/>
          <w:szCs w:val="32"/>
          <w:highlight w:val="none"/>
          <w:u w:val="none" w:color="auto"/>
        </w:rPr>
        <w:t>行为</w:t>
      </w:r>
      <w:r>
        <w:rPr>
          <w:rFonts w:hint="eastAsia" w:ascii="仿宋_GB2312" w:hAnsi="仿宋_GB2312" w:eastAsia="仿宋_GB2312" w:cs="仿宋_GB2312"/>
          <w:bCs/>
          <w:color w:val="auto"/>
          <w:kern w:val="0"/>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lang w:val="en-US" w:eastAsia="zh-CN" w:bidi="ar-SA"/>
        </w:rPr>
        <w:t>配合各城区政府按照《牡丹江市住宅小区常见执法事项清单》对违法建设行为履行相关职责。</w:t>
      </w:r>
    </w:p>
    <w:p w14:paraId="1D2C1D5B">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市税务局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负责做好老旧小区改造税收政策宣传并监督指导政策落实。</w:t>
      </w:r>
    </w:p>
    <w:p w14:paraId="756B2336">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市生态环境局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负责优化老旧小区改造中环评审批流程。</w:t>
      </w:r>
    </w:p>
    <w:p w14:paraId="3F59BD95">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市公安局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负责组织城区公安</w:t>
      </w:r>
      <w:r>
        <w:rPr>
          <w:rFonts w:ascii="仿宋_GB2312" w:hAnsi="仿宋_GB2312" w:eastAsia="仿宋_GB2312" w:cs="仿宋_GB2312"/>
          <w:bCs/>
          <w:color w:val="auto"/>
          <w:sz w:val="32"/>
          <w:szCs w:val="32"/>
          <w:highlight w:val="none"/>
          <w:u w:val="none" w:color="auto"/>
        </w:rPr>
        <w:t>分</w:t>
      </w:r>
      <w:r>
        <w:rPr>
          <w:rFonts w:hint="eastAsia" w:ascii="仿宋_GB2312" w:hAnsi="仿宋_GB2312" w:eastAsia="仿宋_GB2312" w:cs="仿宋_GB2312"/>
          <w:bCs/>
          <w:color w:val="auto"/>
          <w:sz w:val="32"/>
          <w:szCs w:val="32"/>
          <w:highlight w:val="none"/>
          <w:u w:val="none" w:color="auto"/>
        </w:rPr>
        <w:t>局配合</w:t>
      </w:r>
      <w:r>
        <w:rPr>
          <w:rFonts w:hint="eastAsia" w:ascii="仿宋_GB2312" w:hAnsi="仿宋_GB2312" w:eastAsia="仿宋_GB2312" w:cs="仿宋_GB2312"/>
          <w:bCs/>
          <w:color w:val="auto"/>
          <w:sz w:val="32"/>
          <w:szCs w:val="32"/>
          <w:highlight w:val="none"/>
          <w:u w:val="none" w:color="auto"/>
          <w:lang w:eastAsia="zh-CN"/>
        </w:rPr>
        <w:t>各城</w:t>
      </w:r>
      <w:r>
        <w:rPr>
          <w:rFonts w:hint="eastAsia" w:ascii="仿宋_GB2312" w:hAnsi="仿宋_GB2312" w:eastAsia="仿宋_GB2312" w:cs="仿宋_GB2312"/>
          <w:bCs/>
          <w:color w:val="auto"/>
          <w:sz w:val="32"/>
          <w:szCs w:val="32"/>
          <w:highlight w:val="none"/>
          <w:u w:val="none" w:color="auto"/>
        </w:rPr>
        <w:t>区政府，指导老旧小区智慧安防设施改造建设。</w:t>
      </w:r>
    </w:p>
    <w:p w14:paraId="51569333">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市商务局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负责老旧小区内便利店、家政服务</w:t>
      </w:r>
      <w:r>
        <w:rPr>
          <w:rFonts w:hint="eastAsia" w:ascii="仿宋_GB2312" w:hAnsi="仿宋_GB2312" w:eastAsia="仿宋_GB2312" w:cs="仿宋_GB2312"/>
          <w:bCs/>
          <w:color w:val="auto"/>
          <w:sz w:val="32"/>
          <w:szCs w:val="32"/>
          <w:highlight w:val="none"/>
          <w:u w:val="none" w:color="auto"/>
          <w:lang w:eastAsia="zh-CN"/>
        </w:rPr>
        <w:t>机构的发展</w:t>
      </w:r>
      <w:r>
        <w:rPr>
          <w:rFonts w:hint="eastAsia" w:ascii="仿宋_GB2312" w:hAnsi="仿宋_GB2312" w:eastAsia="仿宋_GB2312" w:cs="仿宋_GB2312"/>
          <w:bCs/>
          <w:color w:val="auto"/>
          <w:sz w:val="32"/>
          <w:szCs w:val="32"/>
          <w:highlight w:val="none"/>
          <w:u w:val="none" w:color="auto"/>
        </w:rPr>
        <w:t>指导</w:t>
      </w:r>
      <w:r>
        <w:rPr>
          <w:rFonts w:hint="eastAsia" w:ascii="仿宋_GB2312" w:hAnsi="仿宋_GB2312" w:eastAsia="仿宋_GB2312" w:cs="仿宋_GB2312"/>
          <w:bCs/>
          <w:color w:val="auto"/>
          <w:sz w:val="32"/>
          <w:szCs w:val="32"/>
          <w:highlight w:val="none"/>
          <w:u w:val="none" w:color="auto"/>
          <w:lang w:eastAsia="zh-CN"/>
        </w:rPr>
        <w:t>工作</w:t>
      </w:r>
      <w:r>
        <w:rPr>
          <w:rFonts w:hint="eastAsia" w:ascii="仿宋_GB2312" w:hAnsi="仿宋_GB2312" w:eastAsia="仿宋_GB2312" w:cs="仿宋_GB2312"/>
          <w:bCs/>
          <w:color w:val="auto"/>
          <w:sz w:val="32"/>
          <w:szCs w:val="32"/>
          <w:highlight w:val="none"/>
          <w:u w:val="none" w:color="auto"/>
        </w:rPr>
        <w:t>。</w:t>
      </w:r>
    </w:p>
    <w:p w14:paraId="34F9459B">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市审计局</w:t>
      </w:r>
      <w:r>
        <w:rPr>
          <w:rFonts w:ascii="仿宋_GB2312" w:hAnsi="仿宋_GB2312" w:eastAsia="仿宋_GB2312" w:cs="仿宋_GB2312"/>
          <w:b/>
          <w:color w:val="auto"/>
          <w:kern w:val="2"/>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依法</w:t>
      </w:r>
      <w:r>
        <w:rPr>
          <w:rFonts w:hint="eastAsia" w:ascii="仿宋_GB2312" w:hAnsi="仿宋_GB2312" w:eastAsia="仿宋_GB2312" w:cs="仿宋_GB2312"/>
          <w:bCs/>
          <w:color w:val="auto"/>
          <w:sz w:val="32"/>
          <w:szCs w:val="32"/>
          <w:highlight w:val="none"/>
          <w:u w:val="none" w:color="auto"/>
          <w:lang w:eastAsia="zh-CN"/>
        </w:rPr>
        <w:t>开展城镇</w:t>
      </w:r>
      <w:r>
        <w:rPr>
          <w:rFonts w:hint="eastAsia" w:ascii="仿宋_GB2312" w:hAnsi="仿宋_GB2312" w:eastAsia="仿宋_GB2312" w:cs="仿宋_GB2312"/>
          <w:bCs/>
          <w:color w:val="auto"/>
          <w:sz w:val="32"/>
          <w:szCs w:val="32"/>
          <w:highlight w:val="none"/>
          <w:u w:val="none" w:color="auto"/>
        </w:rPr>
        <w:t>老旧小区改造项目竣工决算审计，出具审计</w:t>
      </w:r>
      <w:r>
        <w:rPr>
          <w:rFonts w:ascii="仿宋_GB2312" w:hAnsi="仿宋_GB2312" w:eastAsia="仿宋_GB2312" w:cs="仿宋_GB2312"/>
          <w:bCs/>
          <w:color w:val="auto"/>
          <w:sz w:val="32"/>
          <w:szCs w:val="32"/>
          <w:highlight w:val="none"/>
          <w:u w:val="none" w:color="auto"/>
        </w:rPr>
        <w:t>报告</w:t>
      </w:r>
      <w:r>
        <w:rPr>
          <w:rFonts w:hint="eastAsia" w:ascii="仿宋_GB2312" w:hAnsi="仿宋_GB2312" w:eastAsia="仿宋_GB2312" w:cs="仿宋_GB2312"/>
          <w:bCs/>
          <w:color w:val="auto"/>
          <w:sz w:val="32"/>
          <w:szCs w:val="32"/>
          <w:highlight w:val="none"/>
          <w:u w:val="none" w:color="auto"/>
        </w:rPr>
        <w:t>。</w:t>
      </w:r>
    </w:p>
    <w:p w14:paraId="737CA3E1">
      <w:pPr>
        <w:tabs>
          <w:tab w:val="left" w:pos="4429"/>
        </w:tabs>
        <w:spacing w:line="600" w:lineRule="exact"/>
        <w:ind w:firstLine="643" w:firstLineChars="200"/>
        <w:rPr>
          <w:rFonts w:hint="default"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0"/>
          <w:sz w:val="32"/>
          <w:szCs w:val="32"/>
          <w:highlight w:val="none"/>
          <w:u w:val="none" w:color="auto"/>
        </w:rPr>
        <w:t>市文</w:t>
      </w:r>
      <w:r>
        <w:rPr>
          <w:rFonts w:hint="eastAsia" w:ascii="仿宋_GB2312" w:hAnsi="仿宋_GB2312" w:eastAsia="仿宋_GB2312" w:cs="仿宋_GB2312"/>
          <w:b/>
          <w:color w:val="auto"/>
          <w:kern w:val="0"/>
          <w:sz w:val="32"/>
          <w:szCs w:val="32"/>
          <w:highlight w:val="none"/>
          <w:u w:val="none" w:color="auto"/>
          <w:lang w:eastAsia="zh-CN"/>
        </w:rPr>
        <w:t>体广</w:t>
      </w:r>
      <w:r>
        <w:rPr>
          <w:rFonts w:hint="eastAsia" w:ascii="仿宋_GB2312" w:hAnsi="仿宋_GB2312" w:eastAsia="仿宋_GB2312" w:cs="仿宋_GB2312"/>
          <w:b/>
          <w:color w:val="auto"/>
          <w:kern w:val="0"/>
          <w:sz w:val="32"/>
          <w:szCs w:val="32"/>
          <w:highlight w:val="none"/>
          <w:u w:val="none" w:color="auto"/>
        </w:rPr>
        <w:t>旅局</w:t>
      </w:r>
      <w:r>
        <w:rPr>
          <w:rFonts w:ascii="仿宋_GB2312" w:hAnsi="仿宋_GB2312" w:eastAsia="仿宋_GB2312" w:cs="仿宋_GB2312"/>
          <w:b/>
          <w:color w:val="auto"/>
          <w:kern w:val="0"/>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w:t>
      </w:r>
      <w:r>
        <w:rPr>
          <w:rFonts w:hint="default" w:ascii="仿宋_GB2312" w:hAnsi="仿宋_GB2312" w:eastAsia="仿宋_GB2312" w:cs="仿宋_GB2312"/>
          <w:bCs/>
          <w:color w:val="auto"/>
          <w:sz w:val="32"/>
          <w:szCs w:val="32"/>
          <w:highlight w:val="none"/>
          <w:u w:val="none" w:color="auto"/>
        </w:rPr>
        <w:t>城镇</w:t>
      </w:r>
      <w:r>
        <w:rPr>
          <w:rFonts w:hint="eastAsia" w:ascii="仿宋_GB2312" w:hAnsi="仿宋_GB2312" w:eastAsia="仿宋_GB2312" w:cs="仿宋_GB2312"/>
          <w:bCs/>
          <w:color w:val="auto"/>
          <w:sz w:val="32"/>
          <w:szCs w:val="32"/>
          <w:highlight w:val="none"/>
          <w:u w:val="none" w:color="auto"/>
        </w:rPr>
        <w:t>老旧小区改造中文化休闲设施改造建设协调指导工作。对改造中涉及不可移动文物、文保单位的修缮、保护、利用进行业务指导。</w:t>
      </w:r>
      <w:r>
        <w:rPr>
          <w:rFonts w:hint="default" w:ascii="仿宋_GB2312" w:hAnsi="仿宋_GB2312" w:eastAsia="仿宋_GB2312" w:cs="仿宋_GB2312"/>
          <w:bCs/>
          <w:color w:val="auto"/>
          <w:sz w:val="32"/>
          <w:szCs w:val="32"/>
          <w:highlight w:val="none"/>
          <w:u w:val="none" w:color="auto"/>
        </w:rPr>
        <w:t>对口向上争取“体育设施进小区”政策性资金、设施。</w:t>
      </w:r>
    </w:p>
    <w:p w14:paraId="0890D5D9">
      <w:pPr>
        <w:tabs>
          <w:tab w:val="left" w:pos="4429"/>
        </w:tabs>
        <w:spacing w:line="600" w:lineRule="exact"/>
        <w:ind w:firstLine="643" w:firstLineChars="200"/>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市卫健委</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负责指导</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老旧小区改造中社区卫生服务机构、托育服务设施改造建设，</w:t>
      </w:r>
      <w:r>
        <w:rPr>
          <w:rFonts w:ascii="仿宋_GB2312" w:hAnsi="仿宋_GB2312" w:eastAsia="仿宋_GB2312" w:cs="仿宋_GB2312"/>
          <w:bCs/>
          <w:color w:val="auto"/>
          <w:kern w:val="0"/>
          <w:sz w:val="32"/>
          <w:szCs w:val="32"/>
          <w:highlight w:val="none"/>
          <w:u w:val="none" w:color="auto"/>
        </w:rPr>
        <w:t>并</w:t>
      </w:r>
      <w:r>
        <w:rPr>
          <w:rFonts w:hint="eastAsia" w:ascii="仿宋_GB2312" w:hAnsi="仿宋_GB2312" w:eastAsia="仿宋_GB2312" w:cs="仿宋_GB2312"/>
          <w:bCs/>
          <w:color w:val="auto"/>
          <w:kern w:val="0"/>
          <w:sz w:val="32"/>
          <w:szCs w:val="32"/>
          <w:highlight w:val="none"/>
          <w:u w:val="none" w:color="auto"/>
        </w:rPr>
        <w:t>指导前期工作开展，参与验收把关。</w:t>
      </w:r>
    </w:p>
    <w:p w14:paraId="56739198">
      <w:pPr>
        <w:pStyle w:val="8"/>
        <w:widowControl w:val="0"/>
        <w:overflowPunct w:val="0"/>
        <w:adjustRightInd w:val="0"/>
        <w:snapToGrid w:val="0"/>
        <w:spacing w:before="0" w:beforeAutospacing="0" w:after="0" w:afterAutospacing="0" w:line="600" w:lineRule="exact"/>
        <w:ind w:firstLine="643" w:firstLineChars="200"/>
        <w:jc w:val="both"/>
        <w:rPr>
          <w:rFonts w:ascii="Times New Roman" w:hAnsi="Times New Roman" w:eastAsia="仿宋_GB2312" w:cs="Times New Roman"/>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市退役军人事务局</w:t>
      </w:r>
      <w:r>
        <w:rPr>
          <w:rFonts w:hint="eastAsia" w:ascii="仿宋_GB2312" w:hAnsi="仿宋_GB2312" w:eastAsia="仿宋_GB2312" w:cs="仿宋_GB2312"/>
          <w:b/>
          <w:color w:val="auto"/>
          <w:sz w:val="32"/>
          <w:szCs w:val="32"/>
          <w:highlight w:val="none"/>
          <w:u w:val="none" w:color="auto"/>
          <w:lang w:eastAsia="zh-CN"/>
        </w:rPr>
        <w:t>：</w:t>
      </w:r>
      <w:r>
        <w:rPr>
          <w:rFonts w:ascii="Times New Roman" w:hAnsi="Times New Roman" w:eastAsia="仿宋_GB2312" w:cs="Times New Roman"/>
          <w:color w:val="auto"/>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ascii="Times New Roman" w:hAnsi="Times New Roman" w:eastAsia="仿宋_GB2312" w:cs="Times New Roman"/>
          <w:color w:val="auto"/>
          <w:sz w:val="32"/>
          <w:szCs w:val="32"/>
          <w:highlight w:val="none"/>
          <w:u w:val="none" w:color="auto"/>
        </w:rPr>
        <w:t>老旧小区改造中驻</w:t>
      </w:r>
      <w:r>
        <w:rPr>
          <w:rFonts w:hint="eastAsia" w:ascii="Times New Roman" w:hAnsi="Times New Roman" w:eastAsia="仿宋_GB2312" w:cs="Times New Roman"/>
          <w:color w:val="auto"/>
          <w:sz w:val="32"/>
          <w:szCs w:val="32"/>
          <w:highlight w:val="none"/>
          <w:u w:val="none" w:color="auto"/>
        </w:rPr>
        <w:t>牡</w:t>
      </w:r>
      <w:r>
        <w:rPr>
          <w:rFonts w:ascii="Times New Roman" w:hAnsi="Times New Roman" w:eastAsia="仿宋_GB2312" w:cs="Times New Roman"/>
          <w:color w:val="auto"/>
          <w:sz w:val="32"/>
          <w:szCs w:val="32"/>
          <w:highlight w:val="none"/>
          <w:u w:val="none" w:color="auto"/>
        </w:rPr>
        <w:t>部队改造项目协调等工作。</w:t>
      </w:r>
    </w:p>
    <w:p w14:paraId="3FB2FFEC">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市消防救援支队</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负责指导</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sz w:val="32"/>
          <w:szCs w:val="32"/>
          <w:highlight w:val="none"/>
          <w:u w:val="none" w:color="auto"/>
        </w:rPr>
        <w:t>老旧小区中消防设施设备改造或增设、消防通道畅通、消防通道划线等</w:t>
      </w:r>
      <w:r>
        <w:rPr>
          <w:rFonts w:hint="eastAsia" w:ascii="仿宋_GB2312" w:hAnsi="仿宋_GB2312" w:eastAsia="仿宋_GB2312" w:cs="仿宋_GB2312"/>
          <w:bCs/>
          <w:color w:val="auto"/>
          <w:sz w:val="32"/>
          <w:szCs w:val="32"/>
          <w:highlight w:val="none"/>
          <w:u w:val="none" w:color="auto"/>
          <w:lang w:eastAsia="zh-CN"/>
        </w:rPr>
        <w:t>工作</w:t>
      </w:r>
      <w:r>
        <w:rPr>
          <w:rFonts w:hint="eastAsia" w:ascii="仿宋_GB2312" w:hAnsi="仿宋_GB2312" w:eastAsia="仿宋_GB2312" w:cs="仿宋_GB2312"/>
          <w:bCs/>
          <w:color w:val="auto"/>
          <w:sz w:val="32"/>
          <w:szCs w:val="32"/>
          <w:highlight w:val="none"/>
          <w:u w:val="none" w:color="auto"/>
        </w:rPr>
        <w:t>。</w:t>
      </w:r>
    </w:p>
    <w:p w14:paraId="4BAC2378">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市市场监管局</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负责</w:t>
      </w:r>
      <w:r>
        <w:rPr>
          <w:rFonts w:hint="eastAsia" w:ascii="仿宋_GB2312" w:hAnsi="仿宋_GB2312" w:eastAsia="仿宋_GB2312" w:cs="仿宋_GB2312"/>
          <w:bCs/>
          <w:color w:val="auto"/>
          <w:sz w:val="32"/>
          <w:szCs w:val="32"/>
          <w:highlight w:val="none"/>
          <w:u w:val="none" w:color="auto"/>
          <w:lang w:eastAsia="zh-CN"/>
        </w:rPr>
        <w:t>指导城区市场监督管理局开展</w:t>
      </w:r>
      <w:r>
        <w:rPr>
          <w:rFonts w:hint="eastAsia" w:ascii="仿宋_GB2312" w:hAnsi="仿宋_GB2312" w:eastAsia="仿宋_GB2312" w:cs="仿宋_GB2312"/>
          <w:bCs/>
          <w:color w:val="auto"/>
          <w:sz w:val="32"/>
          <w:szCs w:val="32"/>
          <w:highlight w:val="none"/>
          <w:u w:val="none" w:color="auto"/>
        </w:rPr>
        <w:t>物业服务收费监督</w:t>
      </w:r>
      <w:r>
        <w:rPr>
          <w:rFonts w:hint="eastAsia" w:ascii="仿宋_GB2312" w:hAnsi="仿宋_GB2312" w:eastAsia="仿宋_GB2312" w:cs="仿宋_GB2312"/>
          <w:bCs/>
          <w:color w:val="auto"/>
          <w:sz w:val="32"/>
          <w:szCs w:val="32"/>
          <w:highlight w:val="none"/>
          <w:u w:val="none" w:color="auto"/>
          <w:lang w:eastAsia="zh-CN"/>
        </w:rPr>
        <w:t>检查</w:t>
      </w:r>
      <w:r>
        <w:rPr>
          <w:rFonts w:hint="eastAsia" w:ascii="仿宋_GB2312" w:hAnsi="仿宋_GB2312" w:eastAsia="仿宋_GB2312" w:cs="仿宋_GB2312"/>
          <w:bCs/>
          <w:color w:val="auto"/>
          <w:sz w:val="32"/>
          <w:szCs w:val="32"/>
          <w:highlight w:val="none"/>
          <w:u w:val="none" w:color="auto"/>
        </w:rPr>
        <w:t>。</w:t>
      </w:r>
    </w:p>
    <w:p w14:paraId="6CEF3AAA">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strike/>
          <w:dstrike w:val="0"/>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市工信局</w:t>
      </w:r>
      <w:r>
        <w:rPr>
          <w:rFonts w:hint="eastAsia" w:ascii="仿宋_GB2312" w:hAnsi="仿宋_GB2312" w:eastAsia="仿宋_GB2312" w:cs="仿宋_GB2312"/>
          <w:b/>
          <w:color w:val="auto"/>
          <w:kern w:val="2"/>
          <w:sz w:val="32"/>
          <w:szCs w:val="32"/>
          <w:highlight w:val="none"/>
          <w:u w:val="none" w:color="auto"/>
          <w:lang w:eastAsia="zh-CN"/>
        </w:rPr>
        <w:t>：</w:t>
      </w:r>
      <w:r>
        <w:rPr>
          <w:rFonts w:hint="eastAsia" w:ascii="仿宋_GB2312" w:hAnsi="仿宋_GB2312" w:eastAsia="仿宋_GB2312" w:cs="仿宋_GB2312"/>
          <w:bCs/>
          <w:color w:val="auto"/>
          <w:kern w:val="2"/>
          <w:sz w:val="32"/>
          <w:szCs w:val="32"/>
          <w:highlight w:val="none"/>
          <w:u w:val="none" w:color="auto"/>
        </w:rPr>
        <w:t>负责协调市通信管理办公室，做好</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kern w:val="2"/>
          <w:sz w:val="32"/>
          <w:szCs w:val="32"/>
          <w:highlight w:val="none"/>
          <w:u w:val="none" w:color="auto"/>
        </w:rPr>
        <w:t>老旧小区5G建设、光纤入户、架空线规整（入地）、移动通信设施改造指导</w:t>
      </w:r>
      <w:r>
        <w:rPr>
          <w:rFonts w:hint="default" w:ascii="仿宋_GB2312" w:hAnsi="仿宋_GB2312" w:eastAsia="仿宋_GB2312" w:cs="仿宋_GB2312"/>
          <w:bCs/>
          <w:color w:val="auto"/>
          <w:kern w:val="2"/>
          <w:sz w:val="32"/>
          <w:szCs w:val="32"/>
          <w:highlight w:val="none"/>
          <w:u w:val="none" w:color="auto"/>
        </w:rPr>
        <w:t>和验收移交</w:t>
      </w:r>
      <w:r>
        <w:rPr>
          <w:rFonts w:hint="eastAsia" w:ascii="仿宋_GB2312" w:hAnsi="仿宋_GB2312" w:eastAsia="仿宋_GB2312" w:cs="仿宋_GB2312"/>
          <w:bCs/>
          <w:color w:val="auto"/>
          <w:kern w:val="2"/>
          <w:sz w:val="32"/>
          <w:szCs w:val="32"/>
          <w:highlight w:val="none"/>
          <w:u w:val="none" w:color="auto"/>
        </w:rPr>
        <w:t>。</w:t>
      </w:r>
    </w:p>
    <w:p w14:paraId="73253677">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kern w:val="2"/>
          <w:sz w:val="32"/>
          <w:szCs w:val="32"/>
          <w:highlight w:val="none"/>
          <w:u w:val="none" w:color="auto"/>
        </w:rPr>
        <w:t>国网</w:t>
      </w:r>
      <w:r>
        <w:rPr>
          <w:rFonts w:ascii="仿宋_GB2312" w:hAnsi="仿宋_GB2312" w:eastAsia="仿宋_GB2312" w:cs="仿宋_GB2312"/>
          <w:b/>
          <w:color w:val="auto"/>
          <w:kern w:val="2"/>
          <w:sz w:val="32"/>
          <w:szCs w:val="32"/>
          <w:highlight w:val="none"/>
          <w:u w:val="none" w:color="auto"/>
        </w:rPr>
        <w:t>牡</w:t>
      </w:r>
      <w:r>
        <w:rPr>
          <w:rFonts w:hint="eastAsia" w:ascii="仿宋_GB2312" w:hAnsi="仿宋_GB2312" w:eastAsia="仿宋_GB2312" w:cs="仿宋_GB2312"/>
          <w:b/>
          <w:color w:val="auto"/>
          <w:kern w:val="2"/>
          <w:sz w:val="32"/>
          <w:szCs w:val="32"/>
          <w:highlight w:val="none"/>
          <w:u w:val="none" w:color="auto"/>
        </w:rPr>
        <w:t>供电公司</w:t>
      </w:r>
      <w:r>
        <w:rPr>
          <w:rFonts w:hint="eastAsia" w:ascii="仿宋_GB2312" w:hAnsi="仿宋_GB2312" w:eastAsia="仿宋_GB2312" w:cs="仿宋_GB2312"/>
          <w:b/>
          <w:color w:val="auto"/>
          <w:kern w:val="2"/>
          <w:sz w:val="32"/>
          <w:szCs w:val="32"/>
          <w:highlight w:val="none"/>
          <w:u w:val="none" w:color="auto"/>
          <w:lang w:eastAsia="zh-CN"/>
        </w:rPr>
        <w:t>：</w:t>
      </w:r>
      <w:r>
        <w:rPr>
          <w:rFonts w:hint="default" w:ascii="仿宋_GB2312" w:hAnsi="仿宋_GB2312" w:eastAsia="仿宋_GB2312" w:cs="仿宋_GB2312"/>
          <w:bCs/>
          <w:color w:val="auto"/>
          <w:kern w:val="0"/>
          <w:sz w:val="32"/>
          <w:szCs w:val="32"/>
          <w:highlight w:val="none"/>
          <w:u w:val="none" w:color="auto"/>
          <w:lang w:eastAsia="zh-CN" w:bidi="ar-SA"/>
        </w:rPr>
        <w:t>落实专人参加</w:t>
      </w:r>
      <w:r>
        <w:rPr>
          <w:rFonts w:hint="eastAsia" w:ascii="仿宋_GB2312" w:hAnsi="仿宋_GB2312" w:eastAsia="仿宋_GB2312" w:cs="仿宋_GB2312"/>
          <w:bCs/>
          <w:color w:val="auto"/>
          <w:sz w:val="32"/>
          <w:szCs w:val="32"/>
          <w:highlight w:val="none"/>
          <w:u w:val="none" w:color="auto"/>
        </w:rPr>
        <w:t>供电设施设备改造、电力架空线规整（入地）</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2D9B891">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kern w:val="2"/>
          <w:sz w:val="32"/>
          <w:szCs w:val="32"/>
          <w:highlight w:val="none"/>
          <w:u w:val="none" w:color="auto"/>
        </w:rPr>
        <w:t>中国移动牡分公司、中国电信牡分公司、中国联通牡分公司、中国铁塔牡分公司</w:t>
      </w:r>
      <w:r>
        <w:rPr>
          <w:rFonts w:hint="eastAsia" w:ascii="仿宋_GB2312" w:hAnsi="仿宋_GB2312" w:eastAsia="仿宋_GB2312" w:cs="仿宋_GB2312"/>
          <w:b/>
          <w:color w:val="auto"/>
          <w:kern w:val="2"/>
          <w:sz w:val="32"/>
          <w:szCs w:val="32"/>
          <w:highlight w:val="none"/>
          <w:u w:val="none" w:color="auto"/>
          <w:lang w:eastAsia="zh-CN"/>
        </w:rPr>
        <w:t>：</w:t>
      </w:r>
      <w:r>
        <w:rPr>
          <w:rFonts w:hint="default" w:ascii="仿宋_GB2312" w:hAnsi="仿宋_GB2312" w:eastAsia="仿宋_GB2312" w:cs="仿宋_GB2312"/>
          <w:bCs/>
          <w:color w:val="auto"/>
          <w:kern w:val="0"/>
          <w:sz w:val="32"/>
          <w:szCs w:val="32"/>
          <w:highlight w:val="none"/>
          <w:u w:val="none" w:color="auto"/>
          <w:lang w:eastAsia="zh-CN" w:bidi="ar-SA"/>
        </w:rPr>
        <w:t>落实专人参加</w:t>
      </w:r>
      <w:r>
        <w:rPr>
          <w:rFonts w:hint="eastAsia" w:ascii="仿宋_GB2312" w:hAnsi="仿宋_GB2312" w:eastAsia="仿宋_GB2312" w:cs="仿宋_GB2312"/>
          <w:bCs/>
          <w:color w:val="auto"/>
          <w:sz w:val="32"/>
          <w:szCs w:val="32"/>
          <w:highlight w:val="none"/>
          <w:u w:val="none" w:color="auto"/>
        </w:rPr>
        <w:t>通信设施设备、通信架空线规整（入地）</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E855392">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i w:val="0"/>
          <w:iCs w:val="0"/>
          <w:color w:val="auto"/>
          <w:kern w:val="2"/>
          <w:sz w:val="32"/>
          <w:szCs w:val="32"/>
          <w:highlight w:val="none"/>
          <w:u w:val="none" w:color="auto"/>
          <w:lang w:val="en-US" w:eastAsia="zh-CN"/>
        </w:rPr>
        <w:t>市国投公司：</w:t>
      </w:r>
      <w:r>
        <w:rPr>
          <w:rFonts w:hint="default" w:ascii="仿宋_GB2312" w:hAnsi="仿宋_GB2312" w:eastAsia="仿宋_GB2312" w:cs="仿宋_GB2312"/>
          <w:bCs/>
          <w:color w:val="auto"/>
          <w:kern w:val="0"/>
          <w:sz w:val="32"/>
          <w:szCs w:val="32"/>
          <w:highlight w:val="none"/>
          <w:u w:val="none" w:color="auto"/>
          <w:lang w:eastAsia="zh-CN" w:bidi="ar-SA"/>
        </w:rPr>
        <w:t>落实专人参加有线电视及相关架空线路的专业经营设施</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BAF8026">
      <w:pPr>
        <w:pStyle w:val="8"/>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lang w:eastAsia="zh-CN"/>
        </w:rPr>
        <w:t>市融媒体中心</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配合市委宣传部对</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sz w:val="32"/>
          <w:szCs w:val="32"/>
          <w:highlight w:val="none"/>
          <w:u w:val="none" w:color="auto"/>
        </w:rPr>
        <w:t>老旧小区改造工作进行全程宣传报道。</w:t>
      </w:r>
    </w:p>
    <w:p w14:paraId="636833AB">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水、电、热、气等专业经营单位</w:t>
      </w:r>
      <w:r>
        <w:rPr>
          <w:rFonts w:hint="eastAsia" w:ascii="仿宋_GB2312" w:hAnsi="仿宋_GB2312" w:eastAsia="仿宋_GB2312" w:cs="仿宋_GB2312"/>
          <w:b/>
          <w:color w:val="auto"/>
          <w:kern w:val="2"/>
          <w:sz w:val="32"/>
          <w:szCs w:val="32"/>
          <w:highlight w:val="none"/>
          <w:u w:val="none" w:color="auto"/>
          <w:lang w:eastAsia="zh-CN"/>
        </w:rPr>
        <w:t>：</w:t>
      </w:r>
      <w:r>
        <w:rPr>
          <w:rFonts w:hint="eastAsia" w:ascii="仿宋_GB2312" w:hAnsi="仿宋_GB2312" w:eastAsia="仿宋_GB2312" w:cs="仿宋_GB2312"/>
          <w:bCs/>
          <w:color w:val="auto"/>
          <w:kern w:val="0"/>
          <w:sz w:val="32"/>
          <w:szCs w:val="32"/>
          <w:highlight w:val="none"/>
          <w:u w:val="none" w:color="auto"/>
          <w:lang w:val="en-US" w:eastAsia="zh-CN" w:bidi="ar-SA"/>
        </w:rPr>
        <w:t>提出专业改造设计建议</w:t>
      </w:r>
      <w:r>
        <w:rPr>
          <w:rFonts w:hint="default" w:ascii="仿宋_GB2312" w:hAnsi="仿宋_GB2312" w:eastAsia="仿宋_GB2312" w:cs="仿宋_GB2312"/>
          <w:bCs/>
          <w:color w:val="auto"/>
          <w:kern w:val="0"/>
          <w:sz w:val="32"/>
          <w:szCs w:val="32"/>
          <w:highlight w:val="none"/>
          <w:u w:val="none" w:color="auto"/>
          <w:lang w:eastAsia="zh-CN" w:bidi="ar-SA"/>
        </w:rPr>
        <w:t>，</w:t>
      </w:r>
      <w:r>
        <w:rPr>
          <w:rFonts w:hint="eastAsia" w:ascii="仿宋_GB2312" w:hAnsi="仿宋_GB2312" w:eastAsia="仿宋_GB2312" w:cs="仿宋_GB2312"/>
          <w:bCs/>
          <w:color w:val="auto"/>
          <w:kern w:val="0"/>
          <w:sz w:val="32"/>
          <w:szCs w:val="32"/>
          <w:highlight w:val="none"/>
          <w:u w:val="none" w:color="auto"/>
          <w:lang w:val="en-US" w:eastAsia="zh-CN" w:bidi="ar-SA"/>
        </w:rPr>
        <w:t>为工程总承包单位提供技术支持</w:t>
      </w:r>
      <w:r>
        <w:rPr>
          <w:rFonts w:hint="default" w:ascii="仿宋_GB2312" w:hAnsi="仿宋_GB2312" w:eastAsia="仿宋_GB2312" w:cs="仿宋_GB2312"/>
          <w:bCs/>
          <w:color w:val="auto"/>
          <w:kern w:val="0"/>
          <w:sz w:val="32"/>
          <w:szCs w:val="32"/>
          <w:highlight w:val="none"/>
          <w:u w:val="none" w:color="auto"/>
          <w:lang w:eastAsia="zh-CN" w:bidi="ar-SA"/>
        </w:rPr>
        <w:t>。落实专人参加专业经营设施</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4B0BC29E">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3F75E26">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bookmarkStart w:id="0" w:name="_GoBack"/>
      <w:bookmarkEnd w:id="0"/>
    </w:p>
    <w:p w14:paraId="40800CB0">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7C09C8E1">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FFAB639">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6B66029">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72DEC5A">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DED85EE">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6EDB9880">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B37A8E7">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21A0978">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9846D2B">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D411CF1">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CB08DFC">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813497F">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679B6381">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2B3EDC36">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77C5C012">
      <w:pPr>
        <w:pStyle w:val="8"/>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55942FAE">
      <w:pPr>
        <w:rPr>
          <w:rFonts w:hint="eastAsia" w:eastAsia="仿宋_GB2312"/>
          <w:color w:val="auto"/>
          <w:highlight w:val="none"/>
          <w:u w:val="none" w:color="auto"/>
          <w:lang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10572">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870072">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4870072">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ZDg4NThlYTBhNzUxMWQyM2E5MTI5OTE1MjNiNzIifQ=="/>
  </w:docVars>
  <w:rsids>
    <w:rsidRoot w:val="77F96132"/>
    <w:rsid w:val="008243F1"/>
    <w:rsid w:val="01E417A4"/>
    <w:rsid w:val="027806FA"/>
    <w:rsid w:val="02816CCE"/>
    <w:rsid w:val="032C6714"/>
    <w:rsid w:val="03F86B1C"/>
    <w:rsid w:val="042C2CD2"/>
    <w:rsid w:val="05120B19"/>
    <w:rsid w:val="05F340DA"/>
    <w:rsid w:val="068C3E93"/>
    <w:rsid w:val="06954AF6"/>
    <w:rsid w:val="06AC1E40"/>
    <w:rsid w:val="07510D3A"/>
    <w:rsid w:val="07BE5FBE"/>
    <w:rsid w:val="07CA4C73"/>
    <w:rsid w:val="08044CD8"/>
    <w:rsid w:val="087D3A94"/>
    <w:rsid w:val="08CB2A51"/>
    <w:rsid w:val="090675AE"/>
    <w:rsid w:val="0A232419"/>
    <w:rsid w:val="0AC51722"/>
    <w:rsid w:val="0B21104E"/>
    <w:rsid w:val="0B7A5EAA"/>
    <w:rsid w:val="0CC003F3"/>
    <w:rsid w:val="0CDE445B"/>
    <w:rsid w:val="0CEE6D0E"/>
    <w:rsid w:val="0E121122"/>
    <w:rsid w:val="0E2D5281"/>
    <w:rsid w:val="0E511C4A"/>
    <w:rsid w:val="0EDA2FEF"/>
    <w:rsid w:val="0EE63C63"/>
    <w:rsid w:val="0F276128"/>
    <w:rsid w:val="0F7E3A23"/>
    <w:rsid w:val="0FDF3133"/>
    <w:rsid w:val="100A6833"/>
    <w:rsid w:val="107517B6"/>
    <w:rsid w:val="1158632A"/>
    <w:rsid w:val="115E4E0F"/>
    <w:rsid w:val="12723E74"/>
    <w:rsid w:val="12F62DC0"/>
    <w:rsid w:val="1344242A"/>
    <w:rsid w:val="13CD0327"/>
    <w:rsid w:val="13FA68E0"/>
    <w:rsid w:val="14475CDC"/>
    <w:rsid w:val="14883EEC"/>
    <w:rsid w:val="149D362A"/>
    <w:rsid w:val="149F2FE4"/>
    <w:rsid w:val="14A76D09"/>
    <w:rsid w:val="14CD32B0"/>
    <w:rsid w:val="167D1103"/>
    <w:rsid w:val="18E63A9B"/>
    <w:rsid w:val="18E86D07"/>
    <w:rsid w:val="19045B0B"/>
    <w:rsid w:val="190C374D"/>
    <w:rsid w:val="191B4450"/>
    <w:rsid w:val="19C07C84"/>
    <w:rsid w:val="19E733D7"/>
    <w:rsid w:val="1B6D5FD6"/>
    <w:rsid w:val="1BB76635"/>
    <w:rsid w:val="1C0F1353"/>
    <w:rsid w:val="1C626DD1"/>
    <w:rsid w:val="1CD40D85"/>
    <w:rsid w:val="1D092B8C"/>
    <w:rsid w:val="1E4713BF"/>
    <w:rsid w:val="1E674B72"/>
    <w:rsid w:val="1E890F8D"/>
    <w:rsid w:val="1EBE630B"/>
    <w:rsid w:val="1ED7056F"/>
    <w:rsid w:val="1F2F4CD2"/>
    <w:rsid w:val="1F7C289F"/>
    <w:rsid w:val="1FA228EE"/>
    <w:rsid w:val="200C3C23"/>
    <w:rsid w:val="20516B50"/>
    <w:rsid w:val="21A71470"/>
    <w:rsid w:val="21B374DB"/>
    <w:rsid w:val="22193154"/>
    <w:rsid w:val="22680EB9"/>
    <w:rsid w:val="227E692E"/>
    <w:rsid w:val="230D38CF"/>
    <w:rsid w:val="23471F3E"/>
    <w:rsid w:val="237A4331"/>
    <w:rsid w:val="24053736"/>
    <w:rsid w:val="246D1242"/>
    <w:rsid w:val="24835594"/>
    <w:rsid w:val="266876DA"/>
    <w:rsid w:val="26CF59AB"/>
    <w:rsid w:val="26F62F37"/>
    <w:rsid w:val="271F6B4A"/>
    <w:rsid w:val="277F213A"/>
    <w:rsid w:val="279B763B"/>
    <w:rsid w:val="27F64E67"/>
    <w:rsid w:val="28976054"/>
    <w:rsid w:val="28BC425F"/>
    <w:rsid w:val="2A1D07DB"/>
    <w:rsid w:val="2B3D7387"/>
    <w:rsid w:val="2C902915"/>
    <w:rsid w:val="2CC41789"/>
    <w:rsid w:val="2CE90E48"/>
    <w:rsid w:val="2E150147"/>
    <w:rsid w:val="2E711B44"/>
    <w:rsid w:val="2EA150AF"/>
    <w:rsid w:val="2ED2428A"/>
    <w:rsid w:val="2F3C5BA7"/>
    <w:rsid w:val="2F3C7955"/>
    <w:rsid w:val="300E12F2"/>
    <w:rsid w:val="304E585E"/>
    <w:rsid w:val="31781A5B"/>
    <w:rsid w:val="31B61C41"/>
    <w:rsid w:val="32BB0FC2"/>
    <w:rsid w:val="32C33F44"/>
    <w:rsid w:val="33150BE9"/>
    <w:rsid w:val="332B3C0A"/>
    <w:rsid w:val="33AD7E8F"/>
    <w:rsid w:val="33D62126"/>
    <w:rsid w:val="35690436"/>
    <w:rsid w:val="36D05553"/>
    <w:rsid w:val="374A75DE"/>
    <w:rsid w:val="37835B39"/>
    <w:rsid w:val="394268F4"/>
    <w:rsid w:val="3B2E1A16"/>
    <w:rsid w:val="3B8C4327"/>
    <w:rsid w:val="3BAC0F6E"/>
    <w:rsid w:val="3D070945"/>
    <w:rsid w:val="3D5A1F78"/>
    <w:rsid w:val="3DC41242"/>
    <w:rsid w:val="3E996570"/>
    <w:rsid w:val="3EF4CF54"/>
    <w:rsid w:val="3F446ADE"/>
    <w:rsid w:val="3F5E7474"/>
    <w:rsid w:val="3FFF3F62"/>
    <w:rsid w:val="405D1487"/>
    <w:rsid w:val="40E2712C"/>
    <w:rsid w:val="41886A2A"/>
    <w:rsid w:val="43E20674"/>
    <w:rsid w:val="45097E82"/>
    <w:rsid w:val="459C0CF6"/>
    <w:rsid w:val="45EF121D"/>
    <w:rsid w:val="46B93EC7"/>
    <w:rsid w:val="47A655C7"/>
    <w:rsid w:val="48455675"/>
    <w:rsid w:val="485B09F4"/>
    <w:rsid w:val="490E1005"/>
    <w:rsid w:val="4917527A"/>
    <w:rsid w:val="49F54175"/>
    <w:rsid w:val="4A744160"/>
    <w:rsid w:val="4A786951"/>
    <w:rsid w:val="4A8E0642"/>
    <w:rsid w:val="4B3006F8"/>
    <w:rsid w:val="4B3A2562"/>
    <w:rsid w:val="4BA64690"/>
    <w:rsid w:val="4BAF23C9"/>
    <w:rsid w:val="4CEE7EE1"/>
    <w:rsid w:val="4CF44D53"/>
    <w:rsid w:val="4D46134F"/>
    <w:rsid w:val="4EB26E94"/>
    <w:rsid w:val="4ED41501"/>
    <w:rsid w:val="4F6E3703"/>
    <w:rsid w:val="4FE9121A"/>
    <w:rsid w:val="50067498"/>
    <w:rsid w:val="505B1179"/>
    <w:rsid w:val="510559A1"/>
    <w:rsid w:val="537F5871"/>
    <w:rsid w:val="53A56FC8"/>
    <w:rsid w:val="54F26224"/>
    <w:rsid w:val="553625CD"/>
    <w:rsid w:val="55FD052F"/>
    <w:rsid w:val="56045605"/>
    <w:rsid w:val="56A33C92"/>
    <w:rsid w:val="56B007C5"/>
    <w:rsid w:val="56D77DE0"/>
    <w:rsid w:val="56D96EEF"/>
    <w:rsid w:val="56E542AB"/>
    <w:rsid w:val="576F75FB"/>
    <w:rsid w:val="590E4D38"/>
    <w:rsid w:val="5914408A"/>
    <w:rsid w:val="59450D3A"/>
    <w:rsid w:val="5980506D"/>
    <w:rsid w:val="5A055CA0"/>
    <w:rsid w:val="5A6269D2"/>
    <w:rsid w:val="5AD54636"/>
    <w:rsid w:val="5B4D2251"/>
    <w:rsid w:val="5BC21E58"/>
    <w:rsid w:val="5C533A65"/>
    <w:rsid w:val="604638E0"/>
    <w:rsid w:val="617F7094"/>
    <w:rsid w:val="61A86601"/>
    <w:rsid w:val="61B823DE"/>
    <w:rsid w:val="62035F2D"/>
    <w:rsid w:val="639D0A6E"/>
    <w:rsid w:val="63C37E64"/>
    <w:rsid w:val="63F45BFB"/>
    <w:rsid w:val="64404D2E"/>
    <w:rsid w:val="644E6D51"/>
    <w:rsid w:val="648529DE"/>
    <w:rsid w:val="64C9644F"/>
    <w:rsid w:val="650B5081"/>
    <w:rsid w:val="65206C7A"/>
    <w:rsid w:val="659418C9"/>
    <w:rsid w:val="66046268"/>
    <w:rsid w:val="66C0712E"/>
    <w:rsid w:val="66D5016A"/>
    <w:rsid w:val="672E75A8"/>
    <w:rsid w:val="67DB7004"/>
    <w:rsid w:val="67DD2D7C"/>
    <w:rsid w:val="69197DE4"/>
    <w:rsid w:val="693A2C01"/>
    <w:rsid w:val="694C640B"/>
    <w:rsid w:val="6AA55F17"/>
    <w:rsid w:val="6B4E646B"/>
    <w:rsid w:val="6BCB6A79"/>
    <w:rsid w:val="6E242198"/>
    <w:rsid w:val="6EB42084"/>
    <w:rsid w:val="6EBD03FF"/>
    <w:rsid w:val="6F801900"/>
    <w:rsid w:val="6FF5B5DF"/>
    <w:rsid w:val="711C47FF"/>
    <w:rsid w:val="71352923"/>
    <w:rsid w:val="71CB5EC4"/>
    <w:rsid w:val="72256F48"/>
    <w:rsid w:val="73115126"/>
    <w:rsid w:val="7344325A"/>
    <w:rsid w:val="73781BAB"/>
    <w:rsid w:val="73D5156F"/>
    <w:rsid w:val="73F25AA4"/>
    <w:rsid w:val="7407365B"/>
    <w:rsid w:val="745646E8"/>
    <w:rsid w:val="74784559"/>
    <w:rsid w:val="757D61A0"/>
    <w:rsid w:val="75FC2BB5"/>
    <w:rsid w:val="761603E2"/>
    <w:rsid w:val="76326989"/>
    <w:rsid w:val="77F96132"/>
    <w:rsid w:val="77FA916B"/>
    <w:rsid w:val="780437CE"/>
    <w:rsid w:val="781F6A91"/>
    <w:rsid w:val="789D6C73"/>
    <w:rsid w:val="78D71254"/>
    <w:rsid w:val="78E549C4"/>
    <w:rsid w:val="793F7A76"/>
    <w:rsid w:val="79D51B05"/>
    <w:rsid w:val="79DF10D7"/>
    <w:rsid w:val="7A180AE4"/>
    <w:rsid w:val="7A886B78"/>
    <w:rsid w:val="7B013342"/>
    <w:rsid w:val="7BE01E2D"/>
    <w:rsid w:val="7BE85023"/>
    <w:rsid w:val="7C610D89"/>
    <w:rsid w:val="7C8B0BA1"/>
    <w:rsid w:val="7DA0067C"/>
    <w:rsid w:val="7E5A4CCF"/>
    <w:rsid w:val="7E9C0E44"/>
    <w:rsid w:val="7EE406E0"/>
    <w:rsid w:val="7F2D7CEE"/>
    <w:rsid w:val="7F445056"/>
    <w:rsid w:val="7F4CEDE5"/>
    <w:rsid w:val="9F52CE97"/>
    <w:rsid w:val="C3FF014B"/>
    <w:rsid w:val="CFF75766"/>
    <w:rsid w:val="DCAB7339"/>
    <w:rsid w:val="E7FC9BC1"/>
    <w:rsid w:val="EA5D9F08"/>
    <w:rsid w:val="EDFF19F5"/>
    <w:rsid w:val="EE7F11A6"/>
    <w:rsid w:val="F3FE3E59"/>
    <w:rsid w:val="F7F5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customStyle="1" w:styleId="4">
    <w:name w:val="样式1"/>
    <w:basedOn w:val="1"/>
    <w:qFormat/>
    <w:uiPriority w:val="99"/>
    <w:rPr>
      <w:b/>
      <w:color w:val="548235"/>
      <w:sz w:val="28"/>
    </w:rPr>
  </w:style>
  <w:style w:type="paragraph" w:styleId="5">
    <w:name w:val="footer"/>
    <w:basedOn w:val="1"/>
    <w:qFormat/>
    <w:uiPriority w:val="0"/>
    <w:pPr>
      <w:widowControl w:val="0"/>
      <w:tabs>
        <w:tab w:val="center" w:pos="4140"/>
        <w:tab w:val="right" w:pos="8300"/>
      </w:tabs>
      <w:snapToGrid w:val="0"/>
      <w:spacing w:after="0"/>
      <w:jc w:val="left"/>
    </w:pPr>
    <w:rPr>
      <w:rFonts w:ascii="Calibri" w:hAnsi="Calibri" w:eastAsia="宋体" w:cs="Times New Roman"/>
      <w:kern w:val="2"/>
      <w:sz w:val="18"/>
      <w:szCs w:val="24"/>
      <w:lang w:val="en-US" w:eastAsia="zh-CN"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spacing w:after="0"/>
      <w:jc w:val="left"/>
    </w:pPr>
    <w:rPr>
      <w:rFonts w:ascii="宋体" w:hAnsi="宋体" w:eastAsia="宋体" w:cs="宋体"/>
      <w:kern w:val="0"/>
      <w:sz w:val="24"/>
      <w:szCs w:val="24"/>
      <w:lang w:val="en-US" w:eastAsia="zh-CN" w:bidi="ar-SA"/>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0"/>
    <w:rPr>
      <w:b/>
    </w:rPr>
  </w:style>
  <w:style w:type="paragraph" w:customStyle="1" w:styleId="12">
    <w:name w:val="列出段落1"/>
    <w:basedOn w:val="1"/>
    <w:qFormat/>
    <w:uiPriority w:val="99"/>
    <w:pPr>
      <w:ind w:firstLine="420" w:firstLineChars="200"/>
    </w:pPr>
    <w:rPr>
      <w:rFonts w:ascii="Times New Roman" w:hAnsi="Times New Roman" w:eastAsia="宋体"/>
      <w:sz w:val="21"/>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2496</Words>
  <Characters>2557</Characters>
  <Lines>0</Lines>
  <Paragraphs>0</Paragraphs>
  <TotalTime>4</TotalTime>
  <ScaleCrop>false</ScaleCrop>
  <LinksUpToDate>false</LinksUpToDate>
  <CharactersWithSpaces>2564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2023-06-17T07:42:00Z</dcterms:created>
  <dc:creator>Administrator</dc:creator>
  <cp:lastModifiedBy>Administrator</cp:lastModifiedBy>
  <cp:lastPrinted>2025-02-10T06:58:00Z</cp:lastPrinted>
  <dcterms:modified xsi:type="dcterms:W3CDTF">2025-05-30T00:42:07Z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D94F178D9C3D419BA7452853D235B72D_13</vt:lpwstr>
  </property>
  <property fmtid="{D5CDD505-2E9C-101B-9397-08002B2CF9AE}" pid="4" name="KSOTemplateDocerSaveRecord">
    <vt:lpwstr>eyJoZGlkIjoiZGI1NTA0YWFiNzBhYjZkMDRhOTAyMDE5MmQwYjZkZTYifQ==</vt:lpwstr>
  </property>
</Properties>
</file>