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宋体"/>
          <w:lang w:val="en-US" w:eastAsia="zh-CN"/>
        </w:rPr>
      </w:pPr>
      <w:r>
        <w:rPr>
          <w:rFonts w:hint="eastAsia" w:ascii="黑体" w:hAnsi="黑体" w:eastAsia="黑体" w:cs="黑体"/>
          <w:sz w:val="44"/>
          <w:szCs w:val="44"/>
          <w:lang w:val="en-US" w:eastAsia="zh-CN"/>
        </w:rPr>
        <w:t>2023年第二季度规范性文件备案目录</w:t>
      </w:r>
    </w:p>
    <w:p>
      <w:bookmarkStart w:id="0" w:name="_GoBack"/>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2688"/>
        <w:gridCol w:w="4579"/>
        <w:gridCol w:w="2360"/>
        <w:gridCol w:w="1616"/>
        <w:gridCol w:w="1616"/>
        <w:gridCol w:w="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77"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序号</w:t>
            </w:r>
          </w:p>
        </w:tc>
        <w:tc>
          <w:tcPr>
            <w:tcW w:w="268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制定机关</w:t>
            </w:r>
          </w:p>
        </w:tc>
        <w:tc>
          <w:tcPr>
            <w:tcW w:w="4579"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文件名称</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文号</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印发时间</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备案时间</w:t>
            </w:r>
          </w:p>
        </w:tc>
        <w:tc>
          <w:tcPr>
            <w:tcW w:w="73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是否按时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 牡丹江市工业和</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信息化局</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《牡丹江市市级工业设计中心认定管理办法（试行）》</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牡公信规</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 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highlight w:val="none"/>
                <w:lang w:val="en-US" w:eastAsia="zh-CN"/>
              </w:rPr>
            </w:pPr>
            <w:r>
              <w:rPr>
                <w:rFonts w:hint="eastAsia" w:ascii="仿宋" w:hAnsi="仿宋" w:eastAsia="仿宋" w:cs="仿宋"/>
                <w:kern w:val="0"/>
                <w:sz w:val="28"/>
                <w:szCs w:val="28"/>
                <w:lang w:val="en-US" w:eastAsia="zh-CN"/>
              </w:rPr>
              <w:t>2023-4-4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 林口县人民政府</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《关于印发林口县推进农业产业结构调整扶持办法的通知》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林政办规</w:t>
            </w:r>
          </w:p>
          <w:p>
            <w:pPr>
              <w:widowControl/>
              <w:spacing w:line="300" w:lineRule="exact"/>
              <w:jc w:val="center"/>
              <w:rPr>
                <w:rFonts w:hint="default" w:ascii="仿宋" w:hAnsi="仿宋" w:eastAsia="仿宋" w:cs="仿宋"/>
                <w:kern w:val="0"/>
                <w:sz w:val="28"/>
                <w:szCs w:val="28"/>
                <w:lang w:val="en-US"/>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2023-3-6</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2023-4-6</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穆棱市人民政府</w:t>
            </w:r>
          </w:p>
        </w:tc>
        <w:tc>
          <w:tcPr>
            <w:tcW w:w="4579" w:type="dxa"/>
            <w:noWrap w:val="0"/>
            <w:vAlign w:val="center"/>
          </w:tcPr>
          <w:p>
            <w:pPr>
              <w:widowControl/>
              <w:spacing w:line="300" w:lineRule="exact"/>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《穆棱市人民政府办公室关于印发穆棱市“十四五”黑土地保护规划的通知》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穆政办规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2023-4-4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2023-5-4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海林市人民政府 </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《海林市人民政府办公室关于印发海林市特种设备事故应急预案的通知》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海政办规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2023-4-20</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2023-5-4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牡丹江市住房公积金管理中心</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《牡丹江市住房公积金管理中心关于开展治理违规提取住房公积金工作的通知》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牡公管发</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6 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2023-6-7</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2023-6-13</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 牡丹江市民政局</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《基层群众性自治组织依法自治事项清单 依法协助政府工作事项清单和村（社区）减负工作事项清单（试行）》</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sz w:val="28"/>
                <w:szCs w:val="28"/>
                <w:highlight w:val="none"/>
                <w:lang w:val="en-US" w:eastAsia="zh-CN"/>
              </w:rPr>
              <w:t>牡民联规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3号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2023-6-30</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2023-7-18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牡丹江市发展和改革委员会 </w:t>
            </w:r>
          </w:p>
        </w:tc>
        <w:tc>
          <w:tcPr>
            <w:tcW w:w="4579" w:type="dxa"/>
            <w:noWrap w:val="0"/>
            <w:vAlign w:val="center"/>
          </w:tcPr>
          <w:p>
            <w:pPr>
              <w:widowControl/>
              <w:spacing w:line="300" w:lineRule="exact"/>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《关于印发&lt;牡丹江市招标投标领域公平竞争审查制度实施方案（试行）&gt;的通知》</w:t>
            </w:r>
          </w:p>
        </w:tc>
        <w:tc>
          <w:tcPr>
            <w:tcW w:w="2360" w:type="dxa"/>
            <w:noWrap w:val="0"/>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right="0"/>
              <w:jc w:val="center"/>
              <w:rPr>
                <w:rFonts w:hint="eastAsia" w:ascii="仿宋" w:hAnsi="仿宋" w:eastAsia="仿宋" w:cs="仿宋"/>
                <w:kern w:val="0"/>
                <w:sz w:val="28"/>
                <w:szCs w:val="28"/>
              </w:rPr>
            </w:pPr>
            <w:r>
              <w:rPr>
                <w:rFonts w:ascii="仿宋" w:hAnsi="仿宋" w:eastAsia="仿宋" w:cs="仿宋"/>
                <w:color w:val="000000"/>
                <w:sz w:val="32"/>
                <w:szCs w:val="32"/>
              </w:rPr>
              <w:t>牡发改联规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2023-6-30</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2023-7-18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TZkOTdhY2I0MGE1MjlhOTJlZWI0YzczYzVkN2EifQ=="/>
  </w:docVars>
  <w:rsids>
    <w:rsidRoot w:val="00000000"/>
    <w:rsid w:val="01C20BC1"/>
    <w:rsid w:val="06257970"/>
    <w:rsid w:val="074974F2"/>
    <w:rsid w:val="08916702"/>
    <w:rsid w:val="0BC620CB"/>
    <w:rsid w:val="0D3A1F53"/>
    <w:rsid w:val="10C009C2"/>
    <w:rsid w:val="10DE353E"/>
    <w:rsid w:val="192A54E4"/>
    <w:rsid w:val="1B043BA1"/>
    <w:rsid w:val="1B534D0C"/>
    <w:rsid w:val="1BCD0437"/>
    <w:rsid w:val="1D0C4F8F"/>
    <w:rsid w:val="1D9F295A"/>
    <w:rsid w:val="1F1B020C"/>
    <w:rsid w:val="22A4405C"/>
    <w:rsid w:val="282C4737"/>
    <w:rsid w:val="29D14B1F"/>
    <w:rsid w:val="2B867A6F"/>
    <w:rsid w:val="2F084E79"/>
    <w:rsid w:val="30F1651D"/>
    <w:rsid w:val="354934C3"/>
    <w:rsid w:val="3C1F2F8F"/>
    <w:rsid w:val="3E8B7A4B"/>
    <w:rsid w:val="3F2521B4"/>
    <w:rsid w:val="4185518C"/>
    <w:rsid w:val="45596713"/>
    <w:rsid w:val="45DC10F2"/>
    <w:rsid w:val="46577973"/>
    <w:rsid w:val="472A7155"/>
    <w:rsid w:val="48BB1493"/>
    <w:rsid w:val="49B54134"/>
    <w:rsid w:val="4ADB5F1C"/>
    <w:rsid w:val="4B985ABC"/>
    <w:rsid w:val="50834F8C"/>
    <w:rsid w:val="50FB7036"/>
    <w:rsid w:val="52154B25"/>
    <w:rsid w:val="53A25729"/>
    <w:rsid w:val="54C168B0"/>
    <w:rsid w:val="54F226E1"/>
    <w:rsid w:val="569A430A"/>
    <w:rsid w:val="56D025AE"/>
    <w:rsid w:val="58BA52C3"/>
    <w:rsid w:val="59A909DC"/>
    <w:rsid w:val="64754794"/>
    <w:rsid w:val="665F74AA"/>
    <w:rsid w:val="67401089"/>
    <w:rsid w:val="68476448"/>
    <w:rsid w:val="69AE56C7"/>
    <w:rsid w:val="69EB79D2"/>
    <w:rsid w:val="6A440E91"/>
    <w:rsid w:val="6FDA01B4"/>
    <w:rsid w:val="70722B2A"/>
    <w:rsid w:val="707F2709"/>
    <w:rsid w:val="73165394"/>
    <w:rsid w:val="73E2039F"/>
    <w:rsid w:val="745E1EE4"/>
    <w:rsid w:val="76312C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432</Words>
  <Characters>561</Characters>
  <Lines>0</Lines>
  <Paragraphs>0</Paragraphs>
  <TotalTime>19</TotalTime>
  <ScaleCrop>false</ScaleCrop>
  <LinksUpToDate>false</LinksUpToDate>
  <CharactersWithSpaces>569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2022-07-11T08:01:00Z</dcterms:created>
  <dc:creator>admin</dc:creator>
  <cp:lastModifiedBy>Administrator</cp:lastModifiedBy>
  <cp:lastPrinted>2023-08-21T05:41:40Z</cp:lastPrinted>
  <dcterms:modified xsi:type="dcterms:W3CDTF">2024-03-01T07:29:45Z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5784B12B05B740ECBBD49992EB239BBC_13</vt:lpwstr>
  </property>
</Properties>
</file>