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ordWrap/>
        <w:overflowPunct/>
        <w:autoSpaceDE w:val="0"/>
        <w:autoSpaceDN w:val="0"/>
        <w:bidi w:val="0"/>
        <w:spacing w:before="65" w:line="600" w:lineRule="exact"/>
        <w:jc w:val="left"/>
        <w:rPr>
          <w:rFonts w:ascii="楷体" w:hAnsi="楷体" w:eastAsia="楷体" w:cs="Times New Roman"/>
          <w:b/>
          <w:bCs/>
          <w:color w:val="000000" w:themeColor="text1"/>
          <w:kern w:val="0"/>
          <w:sz w:val="32"/>
          <w:szCs w:val="32"/>
        </w:rPr>
      </w:pPr>
      <w:r>
        <w:rPr>
          <w:rFonts w:ascii="楷体" w:hAnsi="楷体" w:eastAsia="楷体" w:cs="Times New Roman"/>
          <w:b/>
          <w:bCs/>
          <w:color w:val="000000" w:themeColor="text1"/>
          <w:spacing w:val="-15"/>
          <w:kern w:val="0"/>
          <w:sz w:val="32"/>
          <w:szCs w:val="32"/>
        </w:rPr>
        <w:t xml:space="preserve">附件 </w:t>
      </w:r>
      <w:r>
        <w:rPr>
          <w:rFonts w:ascii="楷体" w:hAnsi="楷体" w:eastAsia="楷体" w:cs="Times New Roman"/>
          <w:b/>
          <w:bCs/>
          <w:color w:val="000000" w:themeColor="text1"/>
          <w:kern w:val="0"/>
          <w:sz w:val="32"/>
          <w:szCs w:val="32"/>
        </w:rPr>
        <w:t>1</w:t>
      </w:r>
    </w:p>
    <w:p>
      <w:pPr>
        <w:keepNext w:val="0"/>
        <w:keepLines w:val="0"/>
        <w:pageBreakBefore w:val="0"/>
        <w:kinsoku/>
        <w:wordWrap/>
        <w:overflowPunct/>
        <w:topLinePunct w:val="0"/>
        <w:autoSpaceDE w:val="0"/>
        <w:autoSpaceDN w:val="0"/>
        <w:bidi w:val="0"/>
        <w:adjustRightInd/>
        <w:snapToGrid/>
        <w:spacing w:before="65" w:line="700" w:lineRule="exact"/>
        <w:ind w:left="117"/>
        <w:jc w:val="center"/>
        <w:textAlignment w:val="auto"/>
        <w:rPr>
          <w:rFonts w:hint="eastAsia" w:ascii="方正小标宋简体" w:hAnsi="Times New Roman" w:eastAsia="方正小标宋简体" w:cs="Times New Roman"/>
          <w:color w:val="000000" w:themeColor="text1"/>
          <w:sz w:val="44"/>
          <w:szCs w:val="44"/>
        </w:rPr>
      </w:pPr>
      <w:bookmarkStart w:id="1" w:name="_GoBack"/>
      <w:r>
        <w:rPr>
          <w:rFonts w:hint="eastAsia" w:ascii="方正小标宋简体" w:eastAsia="方正小标宋简体" w:hAnsiTheme="majorEastAsia"/>
          <w:color w:val="000000" w:themeColor="text1"/>
          <w:sz w:val="44"/>
          <w:szCs w:val="44"/>
        </w:rPr>
        <w:t>牡丹江市普通高中课程设置与实施指导意见</w:t>
      </w:r>
    </w:p>
    <w:p>
      <w:pPr>
        <w:pStyle w:val="4"/>
        <w:keepNext w:val="0"/>
        <w:keepLines w:val="0"/>
        <w:pageBreakBefore w:val="0"/>
        <w:widowControl/>
        <w:kinsoku/>
        <w:wordWrap/>
        <w:overflowPunct/>
        <w:topLinePunct w:val="0"/>
        <w:autoSpaceDE w:val="0"/>
        <w:autoSpaceDN w:val="0"/>
        <w:bidi w:val="0"/>
        <w:adjustRightInd/>
        <w:snapToGrid/>
        <w:spacing w:before="119" w:line="700" w:lineRule="exact"/>
        <w:ind w:left="2" w:right="892" w:firstLine="0"/>
        <w:jc w:val="center"/>
        <w:textAlignment w:val="auto"/>
        <w:rPr>
          <w:rFonts w:ascii="Times New Roman" w:hAnsi="Times New Roman" w:eastAsia="仿宋"/>
          <w:color w:val="000000" w:themeColor="text1"/>
        </w:rPr>
      </w:pPr>
      <w:r>
        <w:rPr>
          <w:rFonts w:hint="default" w:ascii="方正小标宋简体" w:eastAsia="方正小标宋简体" w:hAnsiTheme="majorEastAsia" w:cstheme="minorBidi"/>
          <w:color w:val="000000" w:themeColor="text1"/>
          <w:kern w:val="2"/>
          <w:sz w:val="44"/>
          <w:szCs w:val="44"/>
        </w:rPr>
        <w:t>（试行）</w:t>
      </w:r>
    </w:p>
    <w:bookmarkEnd w:id="1"/>
    <w:p>
      <w:pPr>
        <w:keepNext w:val="0"/>
        <w:keepLines w:val="0"/>
        <w:pageBreakBefore w:val="0"/>
        <w:wordWrap/>
        <w:overflowPunct/>
        <w:bidi w:val="0"/>
        <w:spacing w:line="600" w:lineRule="exact"/>
        <w:ind w:firstLine="640" w:firstLineChars="200"/>
        <w:rPr>
          <w:rFonts w:ascii="仿宋" w:hAnsi="仿宋" w:eastAsia="仿宋" w:cs="Times New Roman"/>
          <w:color w:val="000000" w:themeColor="text1"/>
          <w:sz w:val="32"/>
          <w:szCs w:val="32"/>
        </w:rPr>
      </w:pPr>
      <w:bookmarkStart w:id="0" w:name="_Hlk101307588"/>
      <w:r>
        <w:rPr>
          <w:rFonts w:ascii="仿宋" w:hAnsi="仿宋" w:eastAsia="仿宋" w:cs="Times New Roman"/>
          <w:color w:val="000000" w:themeColor="text1"/>
          <w:sz w:val="32"/>
          <w:szCs w:val="32"/>
        </w:rPr>
        <w:t>为贯彻落实</w:t>
      </w:r>
      <w:r>
        <w:rPr>
          <w:rFonts w:hint="eastAsia" w:ascii="仿宋" w:hAnsi="仿宋" w:eastAsia="仿宋" w:cs="Times New Roman"/>
          <w:color w:val="000000" w:themeColor="text1"/>
          <w:sz w:val="32"/>
          <w:szCs w:val="32"/>
        </w:rPr>
        <w:t>国家、省、市</w:t>
      </w:r>
      <w:r>
        <w:rPr>
          <w:rFonts w:ascii="仿宋" w:hAnsi="仿宋" w:eastAsia="仿宋" w:cs="Times New Roman"/>
          <w:color w:val="000000" w:themeColor="text1"/>
          <w:sz w:val="32"/>
          <w:szCs w:val="32"/>
        </w:rPr>
        <w:t>关于新时代推进普通高中育人方式改革的</w:t>
      </w:r>
      <w:r>
        <w:rPr>
          <w:rFonts w:hint="eastAsia" w:ascii="仿宋" w:hAnsi="仿宋" w:eastAsia="仿宋" w:cs="Times New Roman"/>
          <w:color w:val="000000" w:themeColor="text1"/>
          <w:sz w:val="32"/>
          <w:szCs w:val="32"/>
        </w:rPr>
        <w:t>系列文件精神</w:t>
      </w:r>
      <w:r>
        <w:rPr>
          <w:rFonts w:hint="eastAsia" w:ascii="仿宋" w:hAnsi="仿宋" w:eastAsia="仿宋" w:cs="Times New Roman"/>
          <w:color w:val="000000" w:themeColor="text1"/>
          <w:sz w:val="32"/>
          <w:szCs w:val="32"/>
          <w:lang w:eastAsia="zh-CN"/>
        </w:rPr>
        <w:t>，</w:t>
      </w:r>
      <w:r>
        <w:rPr>
          <w:rFonts w:ascii="仿宋" w:hAnsi="仿宋" w:eastAsia="仿宋" w:cs="Times New Roman"/>
          <w:color w:val="000000" w:themeColor="text1"/>
          <w:sz w:val="32"/>
          <w:szCs w:val="32"/>
        </w:rPr>
        <w:t>推动我市普通高中新课程顺利实施</w:t>
      </w:r>
      <w:r>
        <w:rPr>
          <w:rFonts w:hint="eastAsia" w:ascii="仿宋" w:hAnsi="仿宋" w:eastAsia="仿宋" w:cs="Times New Roman"/>
          <w:color w:val="000000" w:themeColor="text1"/>
          <w:sz w:val="32"/>
          <w:szCs w:val="32"/>
          <w:lang w:eastAsia="zh-CN"/>
        </w:rPr>
        <w:t>，</w:t>
      </w:r>
      <w:r>
        <w:rPr>
          <w:rFonts w:ascii="仿宋" w:hAnsi="仿宋" w:eastAsia="仿宋" w:cs="Times New Roman"/>
          <w:color w:val="000000" w:themeColor="text1"/>
          <w:sz w:val="32"/>
          <w:szCs w:val="32"/>
        </w:rPr>
        <w:t>根据教育部《普通高中课程方案（2017年版2020年修订）》</w:t>
      </w:r>
      <w:r>
        <w:rPr>
          <w:rFonts w:hint="eastAsia" w:ascii="仿宋" w:hAnsi="仿宋" w:eastAsia="仿宋" w:cs="Times New Roman"/>
          <w:color w:val="000000" w:themeColor="text1"/>
          <w:sz w:val="32"/>
          <w:szCs w:val="32"/>
        </w:rPr>
        <w:t>《</w:t>
      </w:r>
      <w:r>
        <w:rPr>
          <w:rFonts w:ascii="仿宋" w:hAnsi="仿宋" w:eastAsia="仿宋" w:cs="Times New Roman"/>
          <w:color w:val="000000" w:themeColor="text1"/>
          <w:sz w:val="32"/>
          <w:szCs w:val="32"/>
        </w:rPr>
        <w:t>普通高中各学科课程标准（2017年版2020年修订）</w:t>
      </w:r>
      <w:r>
        <w:rPr>
          <w:rFonts w:hint="eastAsia" w:ascii="仿宋" w:hAnsi="仿宋" w:eastAsia="仿宋" w:cs="Times New Roman"/>
          <w:color w:val="000000" w:themeColor="text1"/>
          <w:sz w:val="32"/>
          <w:szCs w:val="32"/>
        </w:rPr>
        <w:t>》和</w:t>
      </w:r>
      <w:r>
        <w:rPr>
          <w:rFonts w:ascii="仿宋" w:hAnsi="仿宋" w:eastAsia="仿宋" w:cs="Times New Roman"/>
          <w:color w:val="000000" w:themeColor="text1"/>
          <w:sz w:val="32"/>
          <w:szCs w:val="32"/>
        </w:rPr>
        <w:t>《黑龙江省普通高中课程设置与实施指导意见》的相关要求</w:t>
      </w:r>
      <w:bookmarkEnd w:id="0"/>
      <w:r>
        <w:rPr>
          <w:rFonts w:hint="eastAsia" w:ascii="仿宋" w:hAnsi="仿宋" w:eastAsia="仿宋" w:cs="Times New Roman"/>
          <w:color w:val="000000" w:themeColor="text1"/>
          <w:sz w:val="32"/>
          <w:szCs w:val="32"/>
          <w:lang w:eastAsia="zh-CN"/>
        </w:rPr>
        <w:t>，</w:t>
      </w:r>
      <w:r>
        <w:rPr>
          <w:rFonts w:ascii="仿宋" w:hAnsi="仿宋" w:eastAsia="仿宋" w:cs="Times New Roman"/>
          <w:color w:val="000000" w:themeColor="text1"/>
          <w:sz w:val="32"/>
          <w:szCs w:val="32"/>
        </w:rPr>
        <w:t>结合</w:t>
      </w:r>
      <w:r>
        <w:rPr>
          <w:rFonts w:hint="eastAsia" w:ascii="仿宋" w:hAnsi="仿宋" w:eastAsia="仿宋" w:cs="Times New Roman"/>
          <w:color w:val="000000" w:themeColor="text1"/>
          <w:sz w:val="32"/>
          <w:szCs w:val="32"/>
        </w:rPr>
        <w:t>牡丹江</w:t>
      </w:r>
      <w:r>
        <w:rPr>
          <w:rFonts w:ascii="仿宋" w:hAnsi="仿宋" w:eastAsia="仿宋" w:cs="Times New Roman"/>
          <w:color w:val="000000" w:themeColor="text1"/>
          <w:sz w:val="32"/>
          <w:szCs w:val="32"/>
        </w:rPr>
        <w:t>市普通高中教学实际</w:t>
      </w:r>
      <w:r>
        <w:rPr>
          <w:rFonts w:hint="eastAsia" w:ascii="仿宋" w:hAnsi="仿宋" w:eastAsia="仿宋" w:cs="Times New Roman"/>
          <w:color w:val="000000" w:themeColor="text1"/>
          <w:sz w:val="32"/>
          <w:szCs w:val="32"/>
        </w:rPr>
        <w:t>，</w:t>
      </w:r>
      <w:r>
        <w:rPr>
          <w:rFonts w:ascii="仿宋" w:hAnsi="仿宋" w:eastAsia="仿宋" w:cs="Times New Roman"/>
          <w:color w:val="000000" w:themeColor="text1"/>
          <w:sz w:val="32"/>
          <w:szCs w:val="32"/>
        </w:rPr>
        <w:t>制定本指导意见</w:t>
      </w:r>
      <w:r>
        <w:rPr>
          <w:rFonts w:hint="eastAsia" w:ascii="仿宋" w:hAnsi="仿宋" w:eastAsia="仿宋" w:cs="Times New Roman"/>
          <w:color w:val="000000" w:themeColor="text1"/>
          <w:sz w:val="32"/>
          <w:szCs w:val="32"/>
        </w:rPr>
        <w:t>，</w:t>
      </w:r>
      <w:r>
        <w:rPr>
          <w:rFonts w:ascii="仿宋" w:hAnsi="仿宋" w:eastAsia="仿宋" w:cs="Times New Roman"/>
          <w:color w:val="000000" w:themeColor="text1"/>
          <w:sz w:val="32"/>
          <w:szCs w:val="32"/>
        </w:rPr>
        <w:t>并于2020年秋季新学期开始实施。</w:t>
      </w:r>
    </w:p>
    <w:p>
      <w:pPr>
        <w:keepNext w:val="0"/>
        <w:keepLines w:val="0"/>
        <w:pageBreakBefore w:val="0"/>
        <w:wordWrap/>
        <w:overflowPunct/>
        <w:bidi w:val="0"/>
        <w:spacing w:line="600" w:lineRule="exact"/>
        <w:ind w:firstLine="640" w:firstLineChars="200"/>
        <w:rPr>
          <w:rFonts w:ascii="黑体" w:hAnsi="黑体" w:eastAsia="黑体" w:cs="Times New Roman"/>
          <w:color w:val="000000" w:themeColor="text1"/>
          <w:sz w:val="32"/>
          <w:szCs w:val="32"/>
        </w:rPr>
      </w:pPr>
      <w:r>
        <w:rPr>
          <w:rFonts w:ascii="黑体" w:hAnsi="黑体" w:eastAsia="黑体"/>
          <w:color w:val="000000" w:themeColor="text1"/>
          <w:sz w:val="32"/>
          <w:szCs w:val="32"/>
        </w:rPr>
        <w:t>一、课程设置</w:t>
      </w:r>
    </w:p>
    <w:p>
      <w:pPr>
        <w:pStyle w:val="4"/>
        <w:keepNext w:val="0"/>
        <w:keepLines w:val="0"/>
        <w:pageBreakBefore w:val="0"/>
        <w:widowControl/>
        <w:wordWrap/>
        <w:overflowPunct/>
        <w:bidi w:val="0"/>
        <w:spacing w:before="54" w:line="600" w:lineRule="exact"/>
        <w:ind w:left="0" w:leftChars="0" w:right="0" w:firstLine="643" w:firstLineChars="200"/>
        <w:rPr>
          <w:rFonts w:hint="default" w:ascii="楷体" w:hAnsi="楷体" w:eastAsia="楷体"/>
          <w:b/>
          <w:bCs/>
          <w:color w:val="000000" w:themeColor="text1"/>
        </w:rPr>
      </w:pPr>
      <w:r>
        <w:rPr>
          <w:rFonts w:hint="default" w:ascii="楷体" w:hAnsi="楷体" w:eastAsia="楷体"/>
          <w:b/>
          <w:bCs/>
          <w:color w:val="000000" w:themeColor="text1"/>
        </w:rPr>
        <w:t>（一）课程设置原则</w:t>
      </w:r>
    </w:p>
    <w:p>
      <w:pPr>
        <w:pStyle w:val="4"/>
        <w:keepNext w:val="0"/>
        <w:keepLines w:val="0"/>
        <w:pageBreakBefore w:val="0"/>
        <w:widowControl/>
        <w:wordWrap/>
        <w:overflowPunct/>
        <w:bidi w:val="0"/>
        <w:spacing w:before="54" w:line="600" w:lineRule="exact"/>
        <w:ind w:left="0" w:right="0" w:firstLine="640" w:firstLineChars="200"/>
        <w:jc w:val="both"/>
        <w:rPr>
          <w:rFonts w:hint="default" w:ascii="仿宋" w:hAnsi="仿宋" w:eastAsia="仿宋"/>
          <w:color w:val="000000" w:themeColor="text1"/>
        </w:rPr>
      </w:pPr>
      <w:r>
        <w:rPr>
          <w:rFonts w:ascii="仿宋" w:hAnsi="仿宋" w:eastAsia="仿宋"/>
          <w:color w:val="000000" w:themeColor="text1"/>
        </w:rPr>
        <w:t>1.</w:t>
      </w:r>
      <w:r>
        <w:rPr>
          <w:rFonts w:hint="default" w:ascii="仿宋" w:hAnsi="仿宋" w:eastAsia="仿宋"/>
          <w:color w:val="000000" w:themeColor="text1"/>
        </w:rPr>
        <w:t>按照教育部《普通高中课程方案（2017</w:t>
      </w:r>
      <w:r>
        <w:rPr>
          <w:rFonts w:hint="default" w:ascii="仿宋" w:hAnsi="仿宋" w:eastAsia="仿宋"/>
          <w:color w:val="000000" w:themeColor="text1"/>
          <w:spacing w:val="25"/>
        </w:rPr>
        <w:t>年版</w:t>
      </w:r>
      <w:r>
        <w:rPr>
          <w:rFonts w:hint="default" w:ascii="仿宋" w:hAnsi="仿宋" w:eastAsia="仿宋"/>
          <w:color w:val="000000" w:themeColor="text1"/>
        </w:rPr>
        <w:t>2020</w:t>
      </w:r>
      <w:r>
        <w:rPr>
          <w:rFonts w:hint="default" w:ascii="仿宋" w:hAnsi="仿宋" w:eastAsia="仿宋"/>
          <w:color w:val="000000" w:themeColor="text1"/>
          <w:spacing w:val="26"/>
        </w:rPr>
        <w:t>年</w:t>
      </w:r>
      <w:r>
        <w:rPr>
          <w:rFonts w:hint="default" w:ascii="仿宋" w:hAnsi="仿宋" w:eastAsia="仿宋"/>
          <w:color w:val="000000" w:themeColor="text1"/>
        </w:rPr>
        <w:t>修订）》的课程设置规定以及《教育部关于印发&lt;中小学综合实践活动课程指导纲要&gt;的通知》《中共中央、国务院关于全面加强新时代大中小学劳动教育的意见》精神，开齐各类课程</w:t>
      </w:r>
      <w:r>
        <w:rPr>
          <w:rFonts w:ascii="仿宋" w:hAnsi="仿宋" w:eastAsia="仿宋"/>
          <w:color w:val="000000" w:themeColor="text1"/>
        </w:rPr>
        <w:t>，</w:t>
      </w:r>
      <w:r>
        <w:rPr>
          <w:rFonts w:hint="default" w:ascii="仿宋" w:hAnsi="仿宋" w:eastAsia="仿宋"/>
          <w:color w:val="000000" w:themeColor="text1"/>
        </w:rPr>
        <w:t>开足规定课时</w:t>
      </w:r>
      <w:r>
        <w:rPr>
          <w:rFonts w:ascii="仿宋" w:hAnsi="仿宋" w:eastAsia="仿宋"/>
          <w:color w:val="000000" w:themeColor="text1"/>
        </w:rPr>
        <w:t>，</w:t>
      </w:r>
      <w:r>
        <w:rPr>
          <w:rFonts w:hint="default" w:ascii="仿宋" w:hAnsi="仿宋" w:eastAsia="仿宋"/>
          <w:color w:val="000000" w:themeColor="text1"/>
        </w:rPr>
        <w:t>合理设置和安排课程内容</w:t>
      </w:r>
      <w:r>
        <w:rPr>
          <w:rFonts w:ascii="仿宋" w:hAnsi="仿宋" w:eastAsia="仿宋"/>
          <w:color w:val="000000" w:themeColor="text1"/>
        </w:rPr>
        <w:t>，</w:t>
      </w:r>
      <w:r>
        <w:rPr>
          <w:rFonts w:hint="default" w:ascii="仿宋" w:hAnsi="仿宋" w:eastAsia="仿宋"/>
          <w:color w:val="000000" w:themeColor="text1"/>
        </w:rPr>
        <w:t>在保证共同基础的前提下，为不同发展方向的学生提供有选择的课程，在义务教育的基础上，进一步提升学生综合素质，着力发展学生核心素养，使学生成为有理想、有本领、有担当的时代新人。</w:t>
      </w:r>
    </w:p>
    <w:p>
      <w:pPr>
        <w:pStyle w:val="10"/>
        <w:keepNext w:val="0"/>
        <w:keepLines w:val="0"/>
        <w:pageBreakBefore w:val="0"/>
        <w:widowControl/>
        <w:wordWrap/>
        <w:overflowPunct/>
        <w:bidi w:val="0"/>
        <w:spacing w:line="600" w:lineRule="exact"/>
        <w:ind w:left="0" w:firstLine="640" w:firstLineChars="200"/>
        <w:jc w:val="both"/>
        <w:rPr>
          <w:rFonts w:hint="default" w:ascii="仿宋" w:hAnsi="仿宋" w:eastAsia="仿宋"/>
          <w:color w:val="000000" w:themeColor="text1"/>
          <w:sz w:val="32"/>
          <w:szCs w:val="32"/>
        </w:rPr>
      </w:pPr>
      <w:r>
        <w:rPr>
          <w:rFonts w:ascii="仿宋" w:hAnsi="仿宋" w:eastAsia="仿宋"/>
          <w:color w:val="000000" w:themeColor="text1"/>
          <w:sz w:val="32"/>
          <w:szCs w:val="32"/>
        </w:rPr>
        <w:t>2.</w:t>
      </w:r>
      <w:r>
        <w:rPr>
          <w:rFonts w:hint="default" w:ascii="仿宋" w:hAnsi="仿宋" w:eastAsia="仿宋"/>
          <w:color w:val="000000" w:themeColor="text1"/>
          <w:sz w:val="32"/>
          <w:szCs w:val="32"/>
        </w:rPr>
        <w:t>系统考虑课程、教学、评价，统筹设计、整体安排普通高中三年课程，注意课程设置的均衡性和学科学习的可持续性。保障学生选择课程的权利，满足学生学习兴趣、发展</w:t>
      </w:r>
      <w:r>
        <w:rPr>
          <w:rFonts w:hint="default" w:ascii="仿宋" w:hAnsi="仿宋" w:eastAsia="仿宋"/>
          <w:color w:val="000000" w:themeColor="text1"/>
          <w:spacing w:val="11"/>
          <w:sz w:val="32"/>
          <w:szCs w:val="32"/>
        </w:rPr>
        <w:t>潜能和未来职业需求，鼓励学生形成个性化的课程修习方</w:t>
      </w:r>
      <w:r>
        <w:rPr>
          <w:rFonts w:hint="default" w:ascii="仿宋" w:hAnsi="仿宋" w:eastAsia="仿宋"/>
          <w:color w:val="000000" w:themeColor="text1"/>
          <w:sz w:val="32"/>
          <w:szCs w:val="32"/>
        </w:rPr>
        <w:t>案，促进学生全面而有个性的发展。赋予学校课程设置自主权，鼓励学校构建彰显办学特色、符合学生成长规律、基于共同基础和多样化选择的课程体系，推动我市普通高中多样化特色化发展。</w:t>
      </w:r>
    </w:p>
    <w:p>
      <w:pPr>
        <w:pStyle w:val="10"/>
        <w:keepNext w:val="0"/>
        <w:keepLines w:val="0"/>
        <w:pageBreakBefore w:val="0"/>
        <w:widowControl/>
        <w:wordWrap/>
        <w:overflowPunct/>
        <w:bidi w:val="0"/>
        <w:spacing w:line="600" w:lineRule="exact"/>
        <w:ind w:left="0" w:firstLine="640" w:firstLineChars="200"/>
        <w:jc w:val="both"/>
        <w:rPr>
          <w:rFonts w:hint="default" w:ascii="仿宋" w:hAnsi="仿宋" w:eastAsia="仿宋"/>
          <w:color w:val="000000" w:themeColor="text1"/>
          <w:sz w:val="32"/>
          <w:szCs w:val="32"/>
        </w:rPr>
      </w:pPr>
      <w:r>
        <w:rPr>
          <w:rFonts w:ascii="仿宋" w:hAnsi="仿宋" w:eastAsia="仿宋"/>
          <w:color w:val="000000" w:themeColor="text1"/>
          <w:sz w:val="32"/>
          <w:szCs w:val="32"/>
        </w:rPr>
        <w:t>3.</w:t>
      </w:r>
      <w:r>
        <w:rPr>
          <w:rFonts w:hint="default" w:ascii="仿宋" w:hAnsi="仿宋" w:eastAsia="仿宋"/>
          <w:color w:val="000000" w:themeColor="text1"/>
          <w:sz w:val="32"/>
          <w:szCs w:val="32"/>
        </w:rPr>
        <w:t>根据我市发展水平和教育教学条件，立足学校办学基础、师资力量、生源质量等，因地制宜地实施普通高中新课程。落实高考综合改革基本精神和相关要求，逐步完善普通高中课程体系，不断提高课程实施水平，促进课程改革与高考综合改革的有机衔接。</w:t>
      </w:r>
    </w:p>
    <w:p>
      <w:pPr>
        <w:pStyle w:val="4"/>
        <w:keepNext w:val="0"/>
        <w:keepLines w:val="0"/>
        <w:pageBreakBefore w:val="0"/>
        <w:widowControl/>
        <w:wordWrap/>
        <w:overflowPunct/>
        <w:bidi w:val="0"/>
        <w:spacing w:before="54" w:line="600" w:lineRule="exact"/>
        <w:ind w:left="0" w:leftChars="0" w:right="0" w:firstLine="643" w:firstLineChars="200"/>
        <w:rPr>
          <w:rFonts w:hint="default" w:ascii="楷体" w:hAnsi="楷体" w:eastAsia="楷体"/>
          <w:b/>
          <w:bCs/>
          <w:color w:val="000000" w:themeColor="text1"/>
        </w:rPr>
      </w:pPr>
      <w:r>
        <w:rPr>
          <w:rFonts w:ascii="楷体" w:hAnsi="楷体" w:eastAsia="楷体"/>
          <w:b/>
          <w:bCs/>
          <w:color w:val="000000" w:themeColor="text1"/>
        </w:rPr>
        <w:t>(二）</w:t>
      </w:r>
      <w:r>
        <w:rPr>
          <w:rFonts w:hint="default" w:ascii="楷体" w:hAnsi="楷体" w:eastAsia="楷体"/>
          <w:b/>
          <w:bCs/>
          <w:color w:val="000000" w:themeColor="text1"/>
        </w:rPr>
        <w:t>学制与课时</w:t>
      </w:r>
    </w:p>
    <w:p>
      <w:pPr>
        <w:pStyle w:val="4"/>
        <w:keepNext w:val="0"/>
        <w:keepLines w:val="0"/>
        <w:pageBreakBefore w:val="0"/>
        <w:widowControl/>
        <w:wordWrap/>
        <w:overflowPunct/>
        <w:bidi w:val="0"/>
        <w:spacing w:before="54" w:line="600" w:lineRule="exact"/>
        <w:ind w:left="0" w:leftChars="0" w:right="0" w:firstLine="640" w:firstLineChars="200"/>
        <w:jc w:val="both"/>
        <w:rPr>
          <w:rFonts w:hint="default" w:ascii="仿宋" w:hAnsi="仿宋" w:eastAsia="仿宋"/>
          <w:color w:val="000000" w:themeColor="text1"/>
        </w:rPr>
      </w:pPr>
      <w:r>
        <w:rPr>
          <w:rFonts w:hint="default" w:ascii="仿宋" w:hAnsi="仿宋" w:eastAsia="仿宋"/>
          <w:color w:val="000000" w:themeColor="text1"/>
        </w:rPr>
        <w:t>普通高中学制为三年。每学年52周</w:t>
      </w:r>
      <w:r>
        <w:rPr>
          <w:rFonts w:ascii="仿宋" w:hAnsi="仿宋" w:eastAsia="仿宋"/>
          <w:color w:val="000000" w:themeColor="text1"/>
        </w:rPr>
        <w:t>，</w:t>
      </w:r>
      <w:r>
        <w:rPr>
          <w:rFonts w:hint="default" w:ascii="仿宋" w:hAnsi="仿宋" w:eastAsia="仿宋"/>
          <w:color w:val="000000" w:themeColor="text1"/>
        </w:rPr>
        <w:t>其中教学时间40周，社会实践1周，假期（包括寒暑假、节假日和农忙假）11周</w:t>
      </w:r>
      <w:r>
        <w:rPr>
          <w:rFonts w:ascii="仿宋" w:hAnsi="仿宋" w:eastAsia="仿宋"/>
          <w:color w:val="000000" w:themeColor="text1"/>
        </w:rPr>
        <w:t>。</w:t>
      </w:r>
      <w:r>
        <w:rPr>
          <w:rFonts w:hint="default" w:ascii="仿宋" w:hAnsi="仿宋" w:eastAsia="仿宋"/>
          <w:color w:val="000000" w:themeColor="text1"/>
        </w:rPr>
        <w:t>每学年分两学期。每周35课时，每课时按45分钟计，18课时为1学分。在保证科目教学时间总量不变的前提下，学校可根据教学的实际需要</w:t>
      </w:r>
      <w:r>
        <w:rPr>
          <w:rFonts w:ascii="仿宋" w:hAnsi="仿宋" w:eastAsia="仿宋"/>
          <w:color w:val="000000" w:themeColor="text1"/>
        </w:rPr>
        <w:t>，</w:t>
      </w:r>
      <w:r>
        <w:rPr>
          <w:rFonts w:hint="default" w:ascii="仿宋" w:hAnsi="仿宋" w:eastAsia="仿宋"/>
          <w:color w:val="000000" w:themeColor="text1"/>
        </w:rPr>
        <w:t>调整课时时长，开展长短课时相结合的实践探索。</w:t>
      </w:r>
    </w:p>
    <w:p>
      <w:pPr>
        <w:pStyle w:val="4"/>
        <w:keepNext w:val="0"/>
        <w:keepLines w:val="0"/>
        <w:pageBreakBefore w:val="0"/>
        <w:widowControl/>
        <w:wordWrap/>
        <w:overflowPunct/>
        <w:bidi w:val="0"/>
        <w:spacing w:before="54" w:line="600" w:lineRule="exact"/>
        <w:ind w:left="0" w:leftChars="0" w:right="0" w:firstLine="643" w:firstLineChars="200"/>
        <w:rPr>
          <w:rFonts w:hint="default" w:ascii="楷体" w:hAnsi="楷体" w:eastAsia="楷体"/>
          <w:b/>
          <w:bCs/>
          <w:color w:val="000000" w:themeColor="text1"/>
        </w:rPr>
      </w:pPr>
      <w:r>
        <w:rPr>
          <w:rFonts w:hint="default" w:ascii="楷体" w:hAnsi="楷体" w:eastAsia="楷体"/>
          <w:b/>
          <w:bCs/>
          <w:color w:val="000000" w:themeColor="text1"/>
        </w:rPr>
        <w:t>（三）课程结构与类别</w:t>
      </w:r>
    </w:p>
    <w:p>
      <w:pPr>
        <w:pStyle w:val="4"/>
        <w:keepNext w:val="0"/>
        <w:keepLines w:val="0"/>
        <w:pageBreakBefore w:val="0"/>
        <w:widowControl/>
        <w:wordWrap/>
        <w:overflowPunct/>
        <w:bidi w:val="0"/>
        <w:spacing w:before="130" w:line="600" w:lineRule="exact"/>
        <w:ind w:left="0" w:leftChars="0" w:right="118" w:firstLine="584" w:firstLineChars="200"/>
        <w:jc w:val="both"/>
        <w:rPr>
          <w:rFonts w:hint="default" w:ascii="仿宋" w:hAnsi="仿宋" w:eastAsia="仿宋"/>
          <w:color w:val="000000" w:themeColor="text1"/>
        </w:rPr>
      </w:pPr>
      <w:r>
        <w:rPr>
          <w:rFonts w:hint="default" w:ascii="仿宋" w:hAnsi="仿宋" w:eastAsia="仿宋"/>
          <w:color w:val="000000" w:themeColor="text1"/>
          <w:spacing w:val="-14"/>
        </w:rPr>
        <w:t>普通高中课程由必修、选择性必修、选修三类课程构成。</w:t>
      </w:r>
      <w:r>
        <w:rPr>
          <w:rFonts w:hint="default" w:ascii="仿宋" w:hAnsi="仿宋" w:eastAsia="仿宋"/>
          <w:color w:val="000000" w:themeColor="text1"/>
        </w:rPr>
        <w:t>必修课程由国家根据学生全面发展的需要统一设置，是普通高中学生发展的共同基础，所有学生必须全部修习。</w:t>
      </w:r>
    </w:p>
    <w:p>
      <w:pPr>
        <w:pStyle w:val="4"/>
        <w:keepNext w:val="0"/>
        <w:keepLines w:val="0"/>
        <w:pageBreakBefore w:val="0"/>
        <w:widowControl/>
        <w:wordWrap/>
        <w:overflowPunct/>
        <w:bidi w:val="0"/>
        <w:spacing w:before="130" w:line="600" w:lineRule="exact"/>
        <w:ind w:left="0" w:leftChars="0" w:right="118" w:firstLine="692" w:firstLineChars="200"/>
        <w:jc w:val="both"/>
        <w:rPr>
          <w:rFonts w:hint="default" w:ascii="仿宋" w:hAnsi="仿宋" w:eastAsia="仿宋"/>
          <w:color w:val="000000" w:themeColor="text1"/>
        </w:rPr>
      </w:pPr>
      <w:r>
        <w:rPr>
          <w:rFonts w:hint="default" w:ascii="仿宋" w:hAnsi="仿宋" w:eastAsia="仿宋"/>
          <w:color w:val="000000" w:themeColor="text1"/>
          <w:spacing w:val="13"/>
        </w:rPr>
        <w:t>选择性必修课程由国家根据学生个性发展和升学考试</w:t>
      </w:r>
      <w:r>
        <w:rPr>
          <w:rFonts w:hint="default" w:ascii="仿宋" w:hAnsi="仿宋" w:eastAsia="仿宋"/>
          <w:color w:val="000000" w:themeColor="text1"/>
          <w:spacing w:val="11"/>
        </w:rPr>
        <w:t>需要统一设置。参加普通高等学校招生全国统一考试的学</w:t>
      </w:r>
      <w:r>
        <w:rPr>
          <w:rFonts w:hint="default" w:ascii="仿宋" w:hAnsi="仿宋" w:eastAsia="仿宋"/>
          <w:color w:val="000000" w:themeColor="text1"/>
        </w:rPr>
        <w:t>生，必须在本类课程规定范围内选择相关科目修习；其他学生结合兴趣爱好，也必须选择部分科目内容修习，以满足毕业学分的要求。选修课程由学校根据学生的多样化需求，当地社会、经</w:t>
      </w:r>
      <w:r>
        <w:rPr>
          <w:rFonts w:hint="default" w:ascii="仿宋" w:hAnsi="仿宋" w:eastAsia="仿宋"/>
          <w:color w:val="000000" w:themeColor="text1"/>
          <w:spacing w:val="1"/>
        </w:rPr>
        <w:t xml:space="preserve"> </w:t>
      </w:r>
      <w:r>
        <w:rPr>
          <w:rFonts w:hint="default" w:ascii="仿宋" w:hAnsi="仿宋" w:eastAsia="仿宋"/>
          <w:color w:val="000000" w:themeColor="text1"/>
        </w:rPr>
        <w:t>济、文化发展的需要，学科课程标准的建议以及学校办学特</w:t>
      </w:r>
      <w:r>
        <w:rPr>
          <w:rFonts w:hint="default" w:ascii="仿宋" w:hAnsi="仿宋" w:eastAsia="仿宋"/>
          <w:color w:val="000000" w:themeColor="text1"/>
          <w:spacing w:val="1"/>
        </w:rPr>
        <w:t xml:space="preserve"> </w:t>
      </w:r>
      <w:r>
        <w:rPr>
          <w:rFonts w:hint="default" w:ascii="仿宋" w:hAnsi="仿宋" w:eastAsia="仿宋"/>
          <w:color w:val="000000" w:themeColor="text1"/>
        </w:rPr>
        <w:t>色等自主开发设置，是满足学生个性化发展的校本课程，学</w:t>
      </w:r>
      <w:r>
        <w:rPr>
          <w:rFonts w:hint="default" w:ascii="仿宋" w:hAnsi="仿宋" w:eastAsia="仿宋"/>
          <w:color w:val="000000" w:themeColor="text1"/>
          <w:spacing w:val="1"/>
        </w:rPr>
        <w:t xml:space="preserve"> </w:t>
      </w:r>
      <w:r>
        <w:rPr>
          <w:rFonts w:hint="default" w:ascii="仿宋" w:hAnsi="仿宋" w:eastAsia="仿宋"/>
          <w:color w:val="000000" w:themeColor="text1"/>
        </w:rPr>
        <w:t>生自主选择修习。</w:t>
      </w:r>
    </w:p>
    <w:p>
      <w:pPr>
        <w:pStyle w:val="4"/>
        <w:keepNext w:val="0"/>
        <w:keepLines w:val="0"/>
        <w:pageBreakBefore w:val="0"/>
        <w:widowControl/>
        <w:wordWrap/>
        <w:overflowPunct/>
        <w:bidi w:val="0"/>
        <w:spacing w:line="600" w:lineRule="exact"/>
        <w:ind w:left="756" w:right="0" w:firstLine="0"/>
        <w:jc w:val="both"/>
        <w:rPr>
          <w:rFonts w:hint="default" w:ascii="仿宋" w:hAnsi="仿宋" w:eastAsia="仿宋"/>
          <w:color w:val="000000" w:themeColor="text1"/>
        </w:rPr>
        <w:sectPr>
          <w:pgSz w:w="11910" w:h="16840"/>
          <w:pgMar w:top="1500" w:right="1520" w:bottom="1380" w:left="1680" w:header="1" w:footer="1191" w:gutter="0"/>
          <w:cols w:space="425" w:num="1"/>
          <w:docGrid w:type="lines" w:linePitch="312" w:charSpace="0"/>
        </w:sectPr>
      </w:pPr>
      <w:r>
        <w:rPr>
          <w:rFonts w:hint="default" w:ascii="仿宋" w:hAnsi="仿宋" w:eastAsia="仿宋"/>
          <w:color w:val="000000" w:themeColor="text1"/>
        </w:rPr>
        <w:t>我市普通高中课程设置如下：</w:t>
      </w:r>
    </w:p>
    <w:p>
      <w:pPr>
        <w:pStyle w:val="4"/>
        <w:keepNext w:val="0"/>
        <w:keepLines w:val="0"/>
        <w:pageBreakBefore w:val="0"/>
        <w:widowControl/>
        <w:wordWrap/>
        <w:overflowPunct/>
        <w:bidi w:val="0"/>
        <w:spacing w:line="600" w:lineRule="exact"/>
        <w:ind w:left="0" w:right="0" w:firstLine="0"/>
        <w:rPr>
          <w:rFonts w:hint="default" w:ascii="Times New Roman" w:hAnsi="Times New Roman" w:eastAsia="仿宋"/>
          <w:color w:val="000000" w:themeColor="text1"/>
          <w:sz w:val="20"/>
          <w:szCs w:val="20"/>
        </w:rPr>
      </w:pPr>
    </w:p>
    <w:p>
      <w:pPr>
        <w:keepNext w:val="0"/>
        <w:keepLines w:val="0"/>
        <w:pageBreakBefore w:val="0"/>
        <w:wordWrap/>
        <w:overflowPunct/>
        <w:autoSpaceDE w:val="0"/>
        <w:autoSpaceDN w:val="0"/>
        <w:bidi w:val="0"/>
        <w:spacing w:before="211" w:line="600" w:lineRule="exact"/>
        <w:ind w:left="5506" w:right="5073" w:firstLine="630" w:firstLineChars="300"/>
        <w:jc w:val="center"/>
        <w:rPr>
          <w:rFonts w:ascii="Times New Roman" w:hAnsi="Times New Roman" w:eastAsia="仿宋" w:cs="Times New Roman"/>
          <w:color w:val="000000" w:themeColor="text1"/>
          <w:szCs w:val="21"/>
        </w:rPr>
      </w:pPr>
      <w:r>
        <w:rPr>
          <w:rFonts w:ascii="Times New Roman" w:hAnsi="Times New Roman" w:eastAsia="仿宋" w:cs="Times New Roman"/>
          <w:color w:val="000000" w:themeColor="text1"/>
          <w:kern w:val="0"/>
          <w:szCs w:val="21"/>
        </w:rPr>
        <w:t>牡丹江市普通高中课程设置表</w:t>
      </w:r>
    </w:p>
    <w:p>
      <w:pPr>
        <w:pStyle w:val="4"/>
        <w:keepNext w:val="0"/>
        <w:keepLines w:val="0"/>
        <w:pageBreakBefore w:val="0"/>
        <w:widowControl/>
        <w:wordWrap/>
        <w:overflowPunct/>
        <w:bidi w:val="0"/>
        <w:spacing w:before="1" w:line="600" w:lineRule="exact"/>
        <w:ind w:left="0" w:right="0" w:firstLine="0"/>
        <w:rPr>
          <w:rFonts w:hint="default" w:ascii="Times New Roman" w:hAnsi="Times New Roman" w:eastAsia="仿宋"/>
          <w:color w:val="000000" w:themeColor="text1"/>
          <w:sz w:val="28"/>
          <w:szCs w:val="28"/>
        </w:rPr>
      </w:pPr>
      <w:r>
        <w:rPr>
          <w:rFonts w:hint="default" w:ascii="Times New Roman" w:hAnsi="Times New Roman" w:eastAsia="仿宋"/>
          <w:color w:val="000000" w:themeColor="text1"/>
          <w:sz w:val="9"/>
          <w:szCs w:val="9"/>
        </w:rPr>
        <w:t xml:space="preserve"> </w:t>
      </w:r>
      <w:r>
        <w:rPr>
          <w:rFonts w:hint="default" w:ascii="Times New Roman" w:hAnsi="Times New Roman" w:eastAsia="仿宋"/>
          <w:color w:val="000000" w:themeColor="text1"/>
          <w:spacing w:val="-30"/>
          <w:sz w:val="24"/>
          <w:szCs w:val="24"/>
        </w:rPr>
        <w:t xml:space="preserve">表 </w:t>
      </w:r>
      <w:r>
        <w:rPr>
          <w:rFonts w:hint="default" w:ascii="Times New Roman" w:hAnsi="Times New Roman" w:eastAsia="仿宋"/>
          <w:color w:val="000000" w:themeColor="text1"/>
          <w:sz w:val="24"/>
          <w:szCs w:val="24"/>
        </w:rPr>
        <w:t>1</w:t>
      </w:r>
    </w:p>
    <w:tbl>
      <w:tblPr>
        <w:tblStyle w:val="7"/>
        <w:tblW w:w="0" w:type="auto"/>
        <w:tblInd w:w="329"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336"/>
        <w:gridCol w:w="2580"/>
        <w:gridCol w:w="660"/>
        <w:gridCol w:w="3015"/>
        <w:gridCol w:w="765"/>
        <w:gridCol w:w="3075"/>
        <w:gridCol w:w="705"/>
        <w:gridCol w:w="1785"/>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 w:hRule="atLeast"/>
        </w:trPr>
        <w:tc>
          <w:tcPr>
            <w:tcW w:w="1336" w:type="dxa"/>
            <w:vMerge w:val="restart"/>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9" w:line="600" w:lineRule="exact"/>
              <w:rPr>
                <w:rFonts w:hint="default" w:ascii="Times New Roman" w:hAnsi="Times New Roman" w:eastAsia="仿宋"/>
                <w:color w:val="000000" w:themeColor="text1"/>
                <w:sz w:val="21"/>
                <w:szCs w:val="21"/>
              </w:rPr>
            </w:pPr>
          </w:p>
          <w:p>
            <w:pPr>
              <w:pStyle w:val="11"/>
              <w:keepNext w:val="0"/>
              <w:keepLines w:val="0"/>
              <w:pageBreakBefore w:val="0"/>
              <w:widowControl/>
              <w:wordWrap/>
              <w:overflowPunct/>
              <w:bidi w:val="0"/>
              <w:spacing w:line="600" w:lineRule="exact"/>
              <w:ind w:left="46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科目</w:t>
            </w:r>
          </w:p>
        </w:tc>
        <w:tc>
          <w:tcPr>
            <w:tcW w:w="3240" w:type="dxa"/>
            <w:gridSpan w:val="2"/>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7" w:line="600" w:lineRule="exact"/>
              <w:rPr>
                <w:rFonts w:hint="default" w:ascii="Times New Roman" w:hAnsi="Times New Roman" w:eastAsia="仿宋"/>
                <w:color w:val="000000" w:themeColor="text1"/>
                <w:sz w:val="14"/>
                <w:szCs w:val="14"/>
              </w:rPr>
            </w:pPr>
          </w:p>
          <w:p>
            <w:pPr>
              <w:pStyle w:val="11"/>
              <w:keepNext w:val="0"/>
              <w:keepLines w:val="0"/>
              <w:pageBreakBefore w:val="0"/>
              <w:widowControl/>
              <w:wordWrap/>
              <w:overflowPunct/>
              <w:bidi w:val="0"/>
              <w:spacing w:line="600" w:lineRule="exact"/>
              <w:ind w:left="1386" w:right="1358"/>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必修</w:t>
            </w:r>
          </w:p>
        </w:tc>
        <w:tc>
          <w:tcPr>
            <w:tcW w:w="3780" w:type="dxa"/>
            <w:gridSpan w:val="2"/>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7" w:line="600" w:lineRule="exact"/>
              <w:rPr>
                <w:rFonts w:hint="default" w:ascii="Times New Roman" w:hAnsi="Times New Roman" w:eastAsia="仿宋"/>
                <w:color w:val="000000" w:themeColor="text1"/>
                <w:sz w:val="14"/>
                <w:szCs w:val="14"/>
              </w:rPr>
            </w:pPr>
          </w:p>
          <w:p>
            <w:pPr>
              <w:pStyle w:val="11"/>
              <w:keepNext w:val="0"/>
              <w:keepLines w:val="0"/>
              <w:pageBreakBefore w:val="0"/>
              <w:widowControl/>
              <w:wordWrap/>
              <w:overflowPunct/>
              <w:bidi w:val="0"/>
              <w:spacing w:line="600" w:lineRule="exact"/>
              <w:ind w:left="1369" w:right="1341"/>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选择性必修</w:t>
            </w:r>
          </w:p>
        </w:tc>
        <w:tc>
          <w:tcPr>
            <w:tcW w:w="5565" w:type="dxa"/>
            <w:gridSpan w:val="3"/>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7" w:line="600" w:lineRule="exact"/>
              <w:rPr>
                <w:rFonts w:hint="default" w:ascii="Times New Roman" w:hAnsi="Times New Roman" w:eastAsia="仿宋"/>
                <w:color w:val="000000" w:themeColor="text1"/>
                <w:sz w:val="14"/>
                <w:szCs w:val="14"/>
              </w:rPr>
            </w:pPr>
          </w:p>
          <w:p>
            <w:pPr>
              <w:pStyle w:val="11"/>
              <w:keepNext w:val="0"/>
              <w:keepLines w:val="0"/>
              <w:pageBreakBefore w:val="0"/>
              <w:widowControl/>
              <w:wordWrap/>
              <w:overflowPunct/>
              <w:bidi w:val="0"/>
              <w:spacing w:line="600" w:lineRule="exact"/>
              <w:ind w:left="2555" w:right="2529"/>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选修</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 w:hRule="atLeast"/>
        </w:trPr>
        <w:tc>
          <w:tcPr>
            <w:tcW w:w="1336" w:type="dxa"/>
            <w:vMerge w:val="continue"/>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c>
          <w:tcPr>
            <w:tcW w:w="258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 w:line="600" w:lineRule="exact"/>
              <w:rPr>
                <w:rFonts w:hint="default" w:ascii="Times New Roman" w:hAnsi="Times New Roman" w:eastAsia="仿宋"/>
                <w:color w:val="000000" w:themeColor="text1"/>
                <w:sz w:val="16"/>
                <w:szCs w:val="16"/>
              </w:rPr>
            </w:pPr>
          </w:p>
          <w:p>
            <w:pPr>
              <w:pStyle w:val="11"/>
              <w:keepNext w:val="0"/>
              <w:keepLines w:val="0"/>
              <w:pageBreakBefore w:val="0"/>
              <w:widowControl/>
              <w:wordWrap/>
              <w:overflowPunct/>
              <w:bidi w:val="0"/>
              <w:spacing w:line="600" w:lineRule="exact"/>
              <w:ind w:left="1070" w:right="1040"/>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内容</w:t>
            </w:r>
          </w:p>
        </w:tc>
        <w:tc>
          <w:tcPr>
            <w:tcW w:w="66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 w:line="600" w:lineRule="exact"/>
              <w:rPr>
                <w:rFonts w:hint="default" w:ascii="Times New Roman" w:hAnsi="Times New Roman" w:eastAsia="仿宋"/>
                <w:color w:val="000000" w:themeColor="text1"/>
                <w:sz w:val="16"/>
                <w:szCs w:val="16"/>
              </w:rPr>
            </w:pPr>
          </w:p>
          <w:p>
            <w:pPr>
              <w:pStyle w:val="11"/>
              <w:keepNext w:val="0"/>
              <w:keepLines w:val="0"/>
              <w:pageBreakBefore w:val="0"/>
              <w:widowControl/>
              <w:wordWrap/>
              <w:overflowPunct/>
              <w:bidi w:val="0"/>
              <w:spacing w:line="600" w:lineRule="exact"/>
              <w:ind w:left="110" w:right="80"/>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学分</w:t>
            </w:r>
          </w:p>
        </w:tc>
        <w:tc>
          <w:tcPr>
            <w:tcW w:w="301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 w:line="600" w:lineRule="exact"/>
              <w:rPr>
                <w:rFonts w:hint="default" w:ascii="Times New Roman" w:hAnsi="Times New Roman" w:eastAsia="仿宋"/>
                <w:color w:val="000000" w:themeColor="text1"/>
                <w:sz w:val="16"/>
                <w:szCs w:val="16"/>
              </w:rPr>
            </w:pPr>
          </w:p>
          <w:p>
            <w:pPr>
              <w:pStyle w:val="11"/>
              <w:keepNext w:val="0"/>
              <w:keepLines w:val="0"/>
              <w:pageBreakBefore w:val="0"/>
              <w:widowControl/>
              <w:wordWrap/>
              <w:overflowPunct/>
              <w:bidi w:val="0"/>
              <w:spacing w:line="600" w:lineRule="exact"/>
              <w:ind w:left="1286" w:right="1259"/>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内容</w:t>
            </w:r>
          </w:p>
        </w:tc>
        <w:tc>
          <w:tcPr>
            <w:tcW w:w="76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 w:line="600" w:lineRule="exact"/>
              <w:rPr>
                <w:rFonts w:hint="default" w:ascii="Times New Roman" w:hAnsi="Times New Roman" w:eastAsia="仿宋"/>
                <w:color w:val="000000" w:themeColor="text1"/>
                <w:sz w:val="16"/>
                <w:szCs w:val="16"/>
              </w:rPr>
            </w:pPr>
          </w:p>
          <w:p>
            <w:pPr>
              <w:pStyle w:val="11"/>
              <w:keepNext w:val="0"/>
              <w:keepLines w:val="0"/>
              <w:pageBreakBefore w:val="0"/>
              <w:widowControl/>
              <w:wordWrap/>
              <w:overflowPunct/>
              <w:bidi w:val="0"/>
              <w:spacing w:line="600" w:lineRule="exact"/>
              <w:ind w:left="161" w:right="132"/>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学分</w:t>
            </w:r>
          </w:p>
        </w:tc>
        <w:tc>
          <w:tcPr>
            <w:tcW w:w="307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 w:line="600" w:lineRule="exact"/>
              <w:rPr>
                <w:rFonts w:hint="default" w:ascii="Times New Roman" w:hAnsi="Times New Roman" w:eastAsia="仿宋"/>
                <w:color w:val="000000" w:themeColor="text1"/>
                <w:sz w:val="16"/>
                <w:szCs w:val="16"/>
              </w:rPr>
            </w:pPr>
          </w:p>
          <w:p>
            <w:pPr>
              <w:pStyle w:val="11"/>
              <w:keepNext w:val="0"/>
              <w:keepLines w:val="0"/>
              <w:pageBreakBefore w:val="0"/>
              <w:widowControl/>
              <w:wordWrap/>
              <w:overflowPunct/>
              <w:bidi w:val="0"/>
              <w:spacing w:line="600" w:lineRule="exact"/>
              <w:ind w:left="1317" w:right="1288"/>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内容</w:t>
            </w:r>
          </w:p>
        </w:tc>
        <w:tc>
          <w:tcPr>
            <w:tcW w:w="70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 w:line="600" w:lineRule="exact"/>
              <w:rPr>
                <w:rFonts w:hint="default" w:ascii="Times New Roman" w:hAnsi="Times New Roman" w:eastAsia="仿宋"/>
                <w:color w:val="000000" w:themeColor="text1"/>
                <w:sz w:val="16"/>
                <w:szCs w:val="16"/>
              </w:rPr>
            </w:pPr>
          </w:p>
          <w:p>
            <w:pPr>
              <w:pStyle w:val="11"/>
              <w:keepNext w:val="0"/>
              <w:keepLines w:val="0"/>
              <w:pageBreakBefore w:val="0"/>
              <w:widowControl/>
              <w:wordWrap/>
              <w:overflowPunct/>
              <w:bidi w:val="0"/>
              <w:spacing w:line="600" w:lineRule="exact"/>
              <w:ind w:left="130" w:right="103"/>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学分</w:t>
            </w:r>
          </w:p>
        </w:tc>
        <w:tc>
          <w:tcPr>
            <w:tcW w:w="178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 w:line="600" w:lineRule="exact"/>
              <w:rPr>
                <w:rFonts w:hint="default" w:ascii="Times New Roman" w:hAnsi="Times New Roman" w:eastAsia="仿宋"/>
                <w:color w:val="000000" w:themeColor="text1"/>
                <w:sz w:val="16"/>
                <w:szCs w:val="16"/>
              </w:rPr>
            </w:pPr>
          </w:p>
          <w:p>
            <w:pPr>
              <w:pStyle w:val="11"/>
              <w:keepNext w:val="0"/>
              <w:keepLines w:val="0"/>
              <w:pageBreakBefore w:val="0"/>
              <w:widowControl/>
              <w:wordWrap/>
              <w:overflowPunct/>
              <w:bidi w:val="0"/>
              <w:spacing w:line="600" w:lineRule="exact"/>
              <w:ind w:left="667" w:right="638"/>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备注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 w:hRule="atLeast"/>
        </w:trPr>
        <w:tc>
          <w:tcPr>
            <w:tcW w:w="1336" w:type="dxa"/>
            <w:vMerge w:val="restart"/>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29" w:line="600" w:lineRule="exact"/>
              <w:ind w:left="46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语文</w:t>
            </w:r>
          </w:p>
        </w:tc>
        <w:tc>
          <w:tcPr>
            <w:tcW w:w="2580" w:type="dxa"/>
            <w:vMerge w:val="restart"/>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17"/>
                <w:szCs w:val="17"/>
              </w:rPr>
            </w:pPr>
          </w:p>
          <w:p>
            <w:pPr>
              <w:pStyle w:val="11"/>
              <w:keepNext w:val="0"/>
              <w:keepLines w:val="0"/>
              <w:pageBreakBefore w:val="0"/>
              <w:widowControl/>
              <w:wordWrap/>
              <w:overflowPunct/>
              <w:bidi w:val="0"/>
              <w:spacing w:line="600" w:lineRule="exact"/>
              <w:ind w:left="15" w:right="87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整本书阅读与研讨</w:t>
            </w:r>
            <w:r>
              <w:rPr>
                <w:rFonts w:hint="default" w:ascii="Times New Roman" w:hAnsi="Times New Roman" w:eastAsia="仿宋"/>
                <w:color w:val="000000" w:themeColor="text1"/>
                <w:sz w:val="21"/>
                <w:szCs w:val="21"/>
              </w:rPr>
              <w:t>当代文化参与</w:t>
            </w:r>
          </w:p>
          <w:p>
            <w:pPr>
              <w:pStyle w:val="11"/>
              <w:keepNext w:val="0"/>
              <w:keepLines w:val="0"/>
              <w:pageBreakBefore w:val="0"/>
              <w:widowControl/>
              <w:wordWrap/>
              <w:overflowPunct/>
              <w:bidi w:val="0"/>
              <w:spacing w:line="600" w:lineRule="exact"/>
              <w:ind w:left="1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跨媒介阅读与交流</w:t>
            </w:r>
          </w:p>
          <w:p>
            <w:pPr>
              <w:pStyle w:val="11"/>
              <w:keepNext w:val="0"/>
              <w:keepLines w:val="0"/>
              <w:pageBreakBefore w:val="0"/>
              <w:widowControl/>
              <w:wordWrap/>
              <w:overflowPunct/>
              <w:bidi w:val="0"/>
              <w:spacing w:before="43" w:line="600" w:lineRule="exact"/>
              <w:ind w:left="15" w:right="45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语言积累、梳理与探究</w:t>
            </w:r>
            <w:r>
              <w:rPr>
                <w:rFonts w:hint="default" w:ascii="Times New Roman" w:hAnsi="Times New Roman" w:eastAsia="仿宋"/>
                <w:color w:val="000000" w:themeColor="text1"/>
                <w:sz w:val="21"/>
                <w:szCs w:val="21"/>
              </w:rPr>
              <w:t>文学阅读与写作</w:t>
            </w:r>
          </w:p>
          <w:p>
            <w:pPr>
              <w:pStyle w:val="11"/>
              <w:keepNext w:val="0"/>
              <w:keepLines w:val="0"/>
              <w:pageBreakBefore w:val="0"/>
              <w:widowControl/>
              <w:wordWrap/>
              <w:overflowPunct/>
              <w:bidi w:val="0"/>
              <w:spacing w:line="600" w:lineRule="exact"/>
              <w:ind w:left="15" w:right="87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思辨性阅读与表达实用性阅读与交流</w:t>
            </w:r>
          </w:p>
        </w:tc>
        <w:tc>
          <w:tcPr>
            <w:tcW w:w="660" w:type="dxa"/>
            <w:vMerge w:val="restart"/>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29" w:line="600" w:lineRule="exact"/>
              <w:ind w:left="26"/>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8</w:t>
            </w:r>
          </w:p>
        </w:tc>
        <w:tc>
          <w:tcPr>
            <w:tcW w:w="301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 w:line="600" w:lineRule="exact"/>
              <w:rPr>
                <w:rFonts w:hint="default" w:ascii="Times New Roman" w:hAnsi="Times New Roman" w:eastAsia="仿宋"/>
                <w:color w:val="000000" w:themeColor="text1"/>
                <w:sz w:val="15"/>
                <w:szCs w:val="15"/>
              </w:rPr>
            </w:pPr>
          </w:p>
          <w:p>
            <w:pPr>
              <w:pStyle w:val="11"/>
              <w:keepNext w:val="0"/>
              <w:keepLines w:val="0"/>
              <w:pageBreakBefore w:val="0"/>
              <w:widowControl/>
              <w:wordWrap/>
              <w:overflowPunct/>
              <w:bidi w:val="0"/>
              <w:spacing w:line="600" w:lineRule="exact"/>
              <w:ind w:left="15" w:right="679"/>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语言积累、梳理与探究</w:t>
            </w:r>
            <w:r>
              <w:rPr>
                <w:rFonts w:hint="default" w:ascii="Times New Roman" w:hAnsi="Times New Roman" w:eastAsia="仿宋"/>
                <w:color w:val="000000" w:themeColor="text1"/>
                <w:spacing w:val="1"/>
                <w:sz w:val="21"/>
                <w:szCs w:val="21"/>
              </w:rPr>
              <w:t xml:space="preserve"> </w:t>
            </w:r>
            <w:r>
              <w:rPr>
                <w:rFonts w:hint="default" w:ascii="Times New Roman" w:hAnsi="Times New Roman" w:eastAsia="仿宋"/>
                <w:color w:val="000000" w:themeColor="text1"/>
                <w:sz w:val="21"/>
                <w:szCs w:val="21"/>
              </w:rPr>
              <w:t>中华传统文化经典研习</w:t>
            </w:r>
            <w:r>
              <w:rPr>
                <w:rFonts w:hint="default" w:ascii="Times New Roman" w:hAnsi="Times New Roman" w:eastAsia="仿宋"/>
                <w:color w:val="000000" w:themeColor="text1"/>
                <w:spacing w:val="1"/>
                <w:sz w:val="21"/>
                <w:szCs w:val="21"/>
              </w:rPr>
              <w:t xml:space="preserve"> </w:t>
            </w:r>
            <w:r>
              <w:rPr>
                <w:rFonts w:hint="default" w:ascii="Times New Roman" w:hAnsi="Times New Roman" w:eastAsia="仿宋"/>
                <w:color w:val="000000" w:themeColor="text1"/>
                <w:sz w:val="21"/>
                <w:szCs w:val="21"/>
              </w:rPr>
              <w:t>中国革命传统作品研习</w:t>
            </w:r>
            <w:r>
              <w:rPr>
                <w:rFonts w:hint="default" w:ascii="Times New Roman" w:hAnsi="Times New Roman" w:eastAsia="仿宋"/>
                <w:color w:val="000000" w:themeColor="text1"/>
                <w:spacing w:val="1"/>
                <w:sz w:val="21"/>
                <w:szCs w:val="21"/>
              </w:rPr>
              <w:t xml:space="preserve"> </w:t>
            </w:r>
            <w:r>
              <w:rPr>
                <w:rFonts w:hint="default" w:ascii="Times New Roman" w:hAnsi="Times New Roman" w:eastAsia="仿宋"/>
                <w:color w:val="000000" w:themeColor="text1"/>
                <w:spacing w:val="-1"/>
                <w:sz w:val="21"/>
                <w:szCs w:val="21"/>
              </w:rPr>
              <w:t>中国现当代作家作品研习</w:t>
            </w:r>
            <w:r>
              <w:rPr>
                <w:rFonts w:hint="default" w:ascii="Times New Roman" w:hAnsi="Times New Roman" w:eastAsia="仿宋"/>
                <w:color w:val="000000" w:themeColor="text1"/>
                <w:sz w:val="21"/>
                <w:szCs w:val="21"/>
              </w:rPr>
              <w:t>外国作家作品研习</w:t>
            </w:r>
          </w:p>
          <w:p>
            <w:pPr>
              <w:pStyle w:val="11"/>
              <w:keepNext w:val="0"/>
              <w:keepLines w:val="0"/>
              <w:pageBreakBefore w:val="0"/>
              <w:widowControl/>
              <w:wordWrap/>
              <w:overflowPunct/>
              <w:bidi w:val="0"/>
              <w:spacing w:line="600" w:lineRule="exact"/>
              <w:ind w:left="1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科学与文化论著研习</w:t>
            </w:r>
          </w:p>
        </w:tc>
        <w:tc>
          <w:tcPr>
            <w:tcW w:w="76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2" w:line="600" w:lineRule="exact"/>
              <w:rPr>
                <w:rFonts w:hint="default" w:ascii="Times New Roman" w:hAnsi="Times New Roman" w:eastAsia="仿宋"/>
                <w:color w:val="000000" w:themeColor="text1"/>
                <w:sz w:val="15"/>
                <w:szCs w:val="15"/>
              </w:rPr>
            </w:pPr>
          </w:p>
          <w:p>
            <w:pPr>
              <w:pStyle w:val="11"/>
              <w:keepNext w:val="0"/>
              <w:keepLines w:val="0"/>
              <w:pageBreakBefore w:val="0"/>
              <w:widowControl/>
              <w:wordWrap/>
              <w:overflowPunct/>
              <w:bidi w:val="0"/>
              <w:spacing w:line="600" w:lineRule="exact"/>
              <w:ind w:left="161" w:right="133"/>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0－6</w:t>
            </w:r>
          </w:p>
        </w:tc>
        <w:tc>
          <w:tcPr>
            <w:tcW w:w="307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 w:line="600" w:lineRule="exact"/>
              <w:rPr>
                <w:rFonts w:hint="default" w:ascii="Times New Roman" w:hAnsi="Times New Roman" w:eastAsia="仿宋"/>
                <w:color w:val="000000" w:themeColor="text1"/>
                <w:sz w:val="15"/>
                <w:szCs w:val="15"/>
              </w:rPr>
            </w:pPr>
          </w:p>
          <w:p>
            <w:pPr>
              <w:pStyle w:val="11"/>
              <w:keepNext w:val="0"/>
              <w:keepLines w:val="0"/>
              <w:pageBreakBefore w:val="0"/>
              <w:widowControl/>
              <w:wordWrap/>
              <w:overflowPunct/>
              <w:bidi w:val="0"/>
              <w:spacing w:line="600" w:lineRule="exact"/>
              <w:ind w:left="1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汉字汉语专题研讨</w:t>
            </w:r>
          </w:p>
          <w:p>
            <w:pPr>
              <w:pStyle w:val="11"/>
              <w:keepNext w:val="0"/>
              <w:keepLines w:val="0"/>
              <w:pageBreakBefore w:val="0"/>
              <w:widowControl/>
              <w:wordWrap/>
              <w:overflowPunct/>
              <w:bidi w:val="0"/>
              <w:spacing w:before="43" w:line="600" w:lineRule="exact"/>
              <w:ind w:left="1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中华传统文化专题研讨</w:t>
            </w:r>
          </w:p>
          <w:p>
            <w:pPr>
              <w:pStyle w:val="11"/>
              <w:keepNext w:val="0"/>
              <w:keepLines w:val="0"/>
              <w:pageBreakBefore w:val="0"/>
              <w:widowControl/>
              <w:wordWrap/>
              <w:overflowPunct/>
              <w:bidi w:val="0"/>
              <w:spacing w:before="43" w:line="600" w:lineRule="exact"/>
              <w:ind w:left="15" w:right="319"/>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中国革命传统作品专题研讨</w:t>
            </w:r>
            <w:r>
              <w:rPr>
                <w:rFonts w:hint="default" w:ascii="Times New Roman" w:hAnsi="Times New Roman" w:eastAsia="仿宋"/>
                <w:color w:val="000000" w:themeColor="text1"/>
                <w:spacing w:val="1"/>
                <w:sz w:val="21"/>
                <w:szCs w:val="21"/>
              </w:rPr>
              <w:t xml:space="preserve"> </w:t>
            </w:r>
            <w:r>
              <w:rPr>
                <w:rFonts w:hint="default" w:ascii="Times New Roman" w:hAnsi="Times New Roman" w:eastAsia="仿宋"/>
                <w:color w:val="000000" w:themeColor="text1"/>
                <w:spacing w:val="-1"/>
                <w:sz w:val="21"/>
                <w:szCs w:val="21"/>
              </w:rPr>
              <w:t>中国现当代作家作品专题研讨</w:t>
            </w:r>
            <w:r>
              <w:rPr>
                <w:rFonts w:hint="default" w:ascii="Times New Roman" w:hAnsi="Times New Roman" w:eastAsia="仿宋"/>
                <w:color w:val="000000" w:themeColor="text1"/>
                <w:sz w:val="21"/>
                <w:szCs w:val="21"/>
              </w:rPr>
              <w:t>跨文化专题研讨</w:t>
            </w:r>
          </w:p>
          <w:p>
            <w:pPr>
              <w:pStyle w:val="11"/>
              <w:keepNext w:val="0"/>
              <w:keepLines w:val="0"/>
              <w:pageBreakBefore w:val="0"/>
              <w:widowControl/>
              <w:wordWrap/>
              <w:overflowPunct/>
              <w:bidi w:val="0"/>
              <w:spacing w:line="600" w:lineRule="exact"/>
              <w:ind w:left="1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学术论著专题研讨</w:t>
            </w:r>
          </w:p>
        </w:tc>
        <w:tc>
          <w:tcPr>
            <w:tcW w:w="70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2" w:line="600" w:lineRule="exact"/>
              <w:rPr>
                <w:rFonts w:hint="default" w:ascii="Times New Roman" w:hAnsi="Times New Roman" w:eastAsia="仿宋"/>
                <w:color w:val="000000" w:themeColor="text1"/>
                <w:sz w:val="15"/>
                <w:szCs w:val="15"/>
              </w:rPr>
            </w:pPr>
          </w:p>
          <w:p>
            <w:pPr>
              <w:pStyle w:val="11"/>
              <w:keepNext w:val="0"/>
              <w:keepLines w:val="0"/>
              <w:pageBreakBefore w:val="0"/>
              <w:widowControl/>
              <w:wordWrap/>
              <w:overflowPunct/>
              <w:bidi w:val="0"/>
              <w:spacing w:line="600" w:lineRule="exact"/>
              <w:ind w:left="130" w:right="104"/>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0－6</w:t>
            </w:r>
          </w:p>
        </w:tc>
        <w:tc>
          <w:tcPr>
            <w:tcW w:w="1785" w:type="dxa"/>
            <w:vMerge w:val="restart"/>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9" w:line="600" w:lineRule="exact"/>
              <w:rPr>
                <w:rFonts w:hint="default" w:ascii="Times New Roman" w:hAnsi="Times New Roman" w:eastAsia="仿宋"/>
                <w:color w:val="000000" w:themeColor="text1"/>
                <w:sz w:val="17"/>
                <w:szCs w:val="17"/>
              </w:rPr>
            </w:pPr>
          </w:p>
          <w:p>
            <w:pPr>
              <w:pStyle w:val="11"/>
              <w:keepNext w:val="0"/>
              <w:keepLines w:val="0"/>
              <w:pageBreakBefore w:val="0"/>
              <w:widowControl/>
              <w:wordWrap/>
              <w:overflowPunct/>
              <w:bidi w:val="0"/>
              <w:spacing w:line="600" w:lineRule="exact"/>
              <w:ind w:left="29" w:firstLine="26"/>
              <w:jc w:val="both"/>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选修课程，由学校根据实际情况统筹规划开设，是学生自主选择修习的校本课程。学生在选修课程中至少获得14 学分，其中，在必修和选择性必修基础上设计的学科拓展、提高类课程之外的课程不少于8</w:t>
            </w:r>
            <w:r>
              <w:rPr>
                <w:rFonts w:hint="default" w:ascii="Times New Roman" w:hAnsi="Times New Roman" w:eastAsia="仿宋"/>
                <w:color w:val="000000" w:themeColor="text1"/>
                <w:spacing w:val="3"/>
                <w:sz w:val="21"/>
                <w:szCs w:val="21"/>
              </w:rPr>
              <w:t xml:space="preserve"> 学分 </w:t>
            </w:r>
            <w:r>
              <w:rPr>
                <w:rFonts w:hint="default" w:ascii="Times New Roman" w:hAnsi="Times New Roman" w:eastAsia="仿宋"/>
                <w:color w:val="000000" w:themeColor="text1"/>
                <w:sz w:val="21"/>
                <w:szCs w:val="21"/>
              </w:rPr>
              <w:t>（以下同）</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 w:hRule="atLeast"/>
        </w:trPr>
        <w:tc>
          <w:tcPr>
            <w:tcW w:w="1336" w:type="dxa"/>
            <w:vMerge w:val="continue"/>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c>
          <w:tcPr>
            <w:tcW w:w="2580" w:type="dxa"/>
            <w:vMerge w:val="continue"/>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c>
          <w:tcPr>
            <w:tcW w:w="660" w:type="dxa"/>
            <w:vMerge w:val="continue"/>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c>
          <w:tcPr>
            <w:tcW w:w="7560" w:type="dxa"/>
            <w:gridSpan w:val="4"/>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32" w:line="600" w:lineRule="exact"/>
              <w:ind w:left="15" w:right="-29"/>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注：整本书阅读与研讨、当代文化参与、跨媒介阅读与交流在选择性必修和选修阶</w:t>
            </w:r>
            <w:r>
              <w:rPr>
                <w:rFonts w:hint="default" w:ascii="Times New Roman" w:hAnsi="Times New Roman" w:eastAsia="仿宋"/>
                <w:color w:val="000000" w:themeColor="text1"/>
                <w:spacing w:val="73"/>
                <w:sz w:val="21"/>
                <w:szCs w:val="21"/>
              </w:rPr>
              <w:t xml:space="preserve"> </w:t>
            </w:r>
            <w:r>
              <w:rPr>
                <w:rFonts w:hint="default" w:ascii="Times New Roman" w:hAnsi="Times New Roman" w:eastAsia="仿宋"/>
                <w:color w:val="000000" w:themeColor="text1"/>
                <w:sz w:val="21"/>
                <w:szCs w:val="21"/>
              </w:rPr>
              <w:t>段不设学分，穿插在其他学习任务群中。</w:t>
            </w:r>
          </w:p>
        </w:tc>
        <w:tc>
          <w:tcPr>
            <w:tcW w:w="1785" w:type="dxa"/>
            <w:vMerge w:val="continue"/>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 w:hRule="atLeast"/>
        </w:trPr>
        <w:tc>
          <w:tcPr>
            <w:tcW w:w="1336"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1" w:line="600" w:lineRule="exact"/>
              <w:rPr>
                <w:rFonts w:hint="default" w:ascii="Times New Roman" w:hAnsi="Times New Roman" w:eastAsia="仿宋"/>
                <w:color w:val="000000" w:themeColor="text1"/>
                <w:sz w:val="29"/>
                <w:szCs w:val="29"/>
              </w:rPr>
            </w:pPr>
          </w:p>
          <w:p>
            <w:pPr>
              <w:pStyle w:val="11"/>
              <w:keepNext w:val="0"/>
              <w:keepLines w:val="0"/>
              <w:pageBreakBefore w:val="0"/>
              <w:widowControl/>
              <w:wordWrap/>
              <w:overflowPunct/>
              <w:bidi w:val="0"/>
              <w:spacing w:line="600" w:lineRule="exact"/>
              <w:ind w:left="357"/>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汉语文</w:t>
            </w:r>
          </w:p>
        </w:tc>
        <w:tc>
          <w:tcPr>
            <w:tcW w:w="258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0" w:line="600" w:lineRule="exact"/>
              <w:rPr>
                <w:rFonts w:hint="default" w:ascii="Times New Roman" w:hAnsi="Times New Roman" w:eastAsia="仿宋"/>
                <w:color w:val="000000" w:themeColor="text1"/>
                <w:sz w:val="16"/>
                <w:szCs w:val="16"/>
              </w:rPr>
            </w:pPr>
          </w:p>
          <w:p>
            <w:pPr>
              <w:pStyle w:val="11"/>
              <w:keepNext w:val="0"/>
              <w:keepLines w:val="0"/>
              <w:pageBreakBefore w:val="0"/>
              <w:widowControl/>
              <w:wordWrap/>
              <w:overflowPunct/>
              <w:bidi w:val="0"/>
              <w:spacing w:line="600" w:lineRule="exact"/>
              <w:ind w:left="15" w:right="87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整本书阅读与研讨</w:t>
            </w:r>
            <w:r>
              <w:rPr>
                <w:rFonts w:hint="default" w:ascii="Times New Roman" w:hAnsi="Times New Roman" w:eastAsia="仿宋"/>
                <w:color w:val="000000" w:themeColor="text1"/>
                <w:sz w:val="21"/>
                <w:szCs w:val="21"/>
              </w:rPr>
              <w:t>当代文化参与</w:t>
            </w:r>
          </w:p>
          <w:p>
            <w:pPr>
              <w:pStyle w:val="11"/>
              <w:keepNext w:val="0"/>
              <w:keepLines w:val="0"/>
              <w:pageBreakBefore w:val="0"/>
              <w:widowControl/>
              <w:wordWrap/>
              <w:overflowPunct/>
              <w:bidi w:val="0"/>
              <w:spacing w:line="600" w:lineRule="exact"/>
              <w:ind w:left="1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跨媒介阅读与交流</w:t>
            </w:r>
          </w:p>
          <w:p>
            <w:pPr>
              <w:pStyle w:val="11"/>
              <w:keepNext w:val="0"/>
              <w:keepLines w:val="0"/>
              <w:pageBreakBefore w:val="0"/>
              <w:widowControl/>
              <w:wordWrap/>
              <w:overflowPunct/>
              <w:bidi w:val="0"/>
              <w:spacing w:before="43" w:line="600" w:lineRule="exact"/>
              <w:ind w:left="15" w:right="45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语言积累、梳理与探究</w:t>
            </w:r>
            <w:r>
              <w:rPr>
                <w:rFonts w:hint="default" w:ascii="Times New Roman" w:hAnsi="Times New Roman" w:eastAsia="仿宋"/>
                <w:color w:val="000000" w:themeColor="text1"/>
                <w:sz w:val="21"/>
                <w:szCs w:val="21"/>
              </w:rPr>
              <w:t>文学阅读与写作</w:t>
            </w:r>
          </w:p>
          <w:p>
            <w:pPr>
              <w:pStyle w:val="11"/>
              <w:keepNext w:val="0"/>
              <w:keepLines w:val="0"/>
              <w:pageBreakBefore w:val="0"/>
              <w:widowControl/>
              <w:wordWrap/>
              <w:overflowPunct/>
              <w:bidi w:val="0"/>
              <w:spacing w:line="600" w:lineRule="exact"/>
              <w:ind w:left="15" w:right="87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思辨性阅读与表达实用性阅读与交流</w:t>
            </w:r>
          </w:p>
        </w:tc>
        <w:tc>
          <w:tcPr>
            <w:tcW w:w="66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1" w:line="600" w:lineRule="exact"/>
              <w:rPr>
                <w:rFonts w:hint="default" w:ascii="Times New Roman" w:hAnsi="Times New Roman" w:eastAsia="仿宋"/>
                <w:color w:val="000000" w:themeColor="text1"/>
                <w:sz w:val="29"/>
                <w:szCs w:val="29"/>
              </w:rPr>
            </w:pPr>
          </w:p>
          <w:p>
            <w:pPr>
              <w:pStyle w:val="11"/>
              <w:keepNext w:val="0"/>
              <w:keepLines w:val="0"/>
              <w:pageBreakBefore w:val="0"/>
              <w:widowControl/>
              <w:wordWrap/>
              <w:overflowPunct/>
              <w:bidi w:val="0"/>
              <w:spacing w:line="600" w:lineRule="exact"/>
              <w:ind w:left="26"/>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8</w:t>
            </w:r>
          </w:p>
        </w:tc>
        <w:tc>
          <w:tcPr>
            <w:tcW w:w="301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2" w:line="600" w:lineRule="exact"/>
              <w:rPr>
                <w:rFonts w:hint="default" w:ascii="Times New Roman" w:hAnsi="Times New Roman" w:eastAsia="仿宋"/>
                <w:color w:val="000000" w:themeColor="text1"/>
                <w:sz w:val="28"/>
                <w:szCs w:val="28"/>
              </w:rPr>
            </w:pPr>
          </w:p>
          <w:p>
            <w:pPr>
              <w:pStyle w:val="11"/>
              <w:keepNext w:val="0"/>
              <w:keepLines w:val="0"/>
              <w:pageBreakBefore w:val="0"/>
              <w:widowControl/>
              <w:wordWrap/>
              <w:overflowPunct/>
              <w:bidi w:val="0"/>
              <w:spacing w:line="600" w:lineRule="exact"/>
              <w:ind w:left="15" w:right="679"/>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语言积累、梳理与探究</w:t>
            </w:r>
            <w:r>
              <w:rPr>
                <w:rFonts w:hint="default" w:ascii="Times New Roman" w:hAnsi="Times New Roman" w:eastAsia="仿宋"/>
                <w:color w:val="000000" w:themeColor="text1"/>
                <w:spacing w:val="1"/>
                <w:sz w:val="21"/>
                <w:szCs w:val="21"/>
              </w:rPr>
              <w:t xml:space="preserve"> </w:t>
            </w:r>
            <w:r>
              <w:rPr>
                <w:rFonts w:hint="default" w:ascii="Times New Roman" w:hAnsi="Times New Roman" w:eastAsia="仿宋"/>
                <w:color w:val="000000" w:themeColor="text1"/>
                <w:sz w:val="21"/>
                <w:szCs w:val="21"/>
              </w:rPr>
              <w:t>中华传统文化经典研习</w:t>
            </w:r>
            <w:r>
              <w:rPr>
                <w:rFonts w:hint="default" w:ascii="Times New Roman" w:hAnsi="Times New Roman" w:eastAsia="仿宋"/>
                <w:color w:val="000000" w:themeColor="text1"/>
                <w:spacing w:val="1"/>
                <w:sz w:val="21"/>
                <w:szCs w:val="21"/>
              </w:rPr>
              <w:t xml:space="preserve"> </w:t>
            </w:r>
            <w:r>
              <w:rPr>
                <w:rFonts w:hint="default" w:ascii="Times New Roman" w:hAnsi="Times New Roman" w:eastAsia="仿宋"/>
                <w:color w:val="000000" w:themeColor="text1"/>
                <w:sz w:val="21"/>
                <w:szCs w:val="21"/>
              </w:rPr>
              <w:t>中国革命传统作品研习</w:t>
            </w:r>
            <w:r>
              <w:rPr>
                <w:rFonts w:hint="default" w:ascii="Times New Roman" w:hAnsi="Times New Roman" w:eastAsia="仿宋"/>
                <w:color w:val="000000" w:themeColor="text1"/>
                <w:spacing w:val="1"/>
                <w:sz w:val="21"/>
                <w:szCs w:val="21"/>
              </w:rPr>
              <w:t xml:space="preserve"> </w:t>
            </w:r>
            <w:r>
              <w:rPr>
                <w:rFonts w:hint="default" w:ascii="Times New Roman" w:hAnsi="Times New Roman" w:eastAsia="仿宋"/>
                <w:color w:val="000000" w:themeColor="text1"/>
                <w:spacing w:val="-1"/>
                <w:sz w:val="21"/>
                <w:szCs w:val="21"/>
              </w:rPr>
              <w:t>中国现当代作家作品研习</w:t>
            </w:r>
            <w:r>
              <w:rPr>
                <w:rFonts w:hint="default" w:ascii="Times New Roman" w:hAnsi="Times New Roman" w:eastAsia="仿宋"/>
                <w:color w:val="000000" w:themeColor="text1"/>
                <w:sz w:val="21"/>
                <w:szCs w:val="21"/>
              </w:rPr>
              <w:t>外国作家作品研习</w:t>
            </w:r>
          </w:p>
          <w:p>
            <w:pPr>
              <w:pStyle w:val="11"/>
              <w:keepNext w:val="0"/>
              <w:keepLines w:val="0"/>
              <w:pageBreakBefore w:val="0"/>
              <w:widowControl/>
              <w:wordWrap/>
              <w:overflowPunct/>
              <w:bidi w:val="0"/>
              <w:spacing w:line="600" w:lineRule="exact"/>
              <w:ind w:left="1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科学与文化论著研习</w:t>
            </w:r>
          </w:p>
        </w:tc>
        <w:tc>
          <w:tcPr>
            <w:tcW w:w="76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1" w:line="600" w:lineRule="exact"/>
              <w:rPr>
                <w:rFonts w:hint="default" w:ascii="Times New Roman" w:hAnsi="Times New Roman" w:eastAsia="仿宋"/>
                <w:color w:val="000000" w:themeColor="text1"/>
                <w:sz w:val="29"/>
                <w:szCs w:val="29"/>
              </w:rPr>
            </w:pPr>
          </w:p>
          <w:p>
            <w:pPr>
              <w:pStyle w:val="11"/>
              <w:keepNext w:val="0"/>
              <w:keepLines w:val="0"/>
              <w:pageBreakBefore w:val="0"/>
              <w:widowControl/>
              <w:wordWrap/>
              <w:overflowPunct/>
              <w:bidi w:val="0"/>
              <w:spacing w:line="600" w:lineRule="exact"/>
              <w:ind w:left="161" w:right="133"/>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0－6</w:t>
            </w:r>
          </w:p>
        </w:tc>
        <w:tc>
          <w:tcPr>
            <w:tcW w:w="307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2" w:line="600" w:lineRule="exact"/>
              <w:rPr>
                <w:rFonts w:hint="default" w:ascii="Times New Roman" w:hAnsi="Times New Roman" w:eastAsia="仿宋"/>
                <w:color w:val="000000" w:themeColor="text1"/>
                <w:sz w:val="28"/>
                <w:szCs w:val="28"/>
              </w:rPr>
            </w:pPr>
          </w:p>
          <w:p>
            <w:pPr>
              <w:pStyle w:val="11"/>
              <w:keepNext w:val="0"/>
              <w:keepLines w:val="0"/>
              <w:pageBreakBefore w:val="0"/>
              <w:widowControl/>
              <w:wordWrap/>
              <w:overflowPunct/>
              <w:bidi w:val="0"/>
              <w:spacing w:line="600" w:lineRule="exact"/>
              <w:ind w:left="1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汉字汉语专题研讨</w:t>
            </w:r>
          </w:p>
          <w:p>
            <w:pPr>
              <w:pStyle w:val="11"/>
              <w:keepNext w:val="0"/>
              <w:keepLines w:val="0"/>
              <w:pageBreakBefore w:val="0"/>
              <w:widowControl/>
              <w:wordWrap/>
              <w:overflowPunct/>
              <w:bidi w:val="0"/>
              <w:spacing w:before="43" w:line="600" w:lineRule="exact"/>
              <w:ind w:left="1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中华传统文化专题研讨</w:t>
            </w:r>
          </w:p>
          <w:p>
            <w:pPr>
              <w:pStyle w:val="11"/>
              <w:keepNext w:val="0"/>
              <w:keepLines w:val="0"/>
              <w:pageBreakBefore w:val="0"/>
              <w:widowControl/>
              <w:wordWrap/>
              <w:overflowPunct/>
              <w:bidi w:val="0"/>
              <w:spacing w:before="43" w:line="600" w:lineRule="exact"/>
              <w:ind w:left="15" w:right="530"/>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中国革命传统作品专题研讨</w:t>
            </w:r>
            <w:r>
              <w:rPr>
                <w:rFonts w:hint="default" w:ascii="Times New Roman" w:hAnsi="Times New Roman" w:eastAsia="仿宋"/>
                <w:color w:val="000000" w:themeColor="text1"/>
                <w:sz w:val="21"/>
                <w:szCs w:val="21"/>
              </w:rPr>
              <w:t>中国现当代作家作品研习跨文化专题研讨</w:t>
            </w:r>
          </w:p>
          <w:p>
            <w:pPr>
              <w:pStyle w:val="11"/>
              <w:keepNext w:val="0"/>
              <w:keepLines w:val="0"/>
              <w:pageBreakBefore w:val="0"/>
              <w:widowControl/>
              <w:wordWrap/>
              <w:overflowPunct/>
              <w:bidi w:val="0"/>
              <w:spacing w:line="600" w:lineRule="exact"/>
              <w:ind w:left="1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学术论著专题研讨</w:t>
            </w:r>
          </w:p>
        </w:tc>
        <w:tc>
          <w:tcPr>
            <w:tcW w:w="70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1" w:line="600" w:lineRule="exact"/>
              <w:rPr>
                <w:rFonts w:hint="default" w:ascii="Times New Roman" w:hAnsi="Times New Roman" w:eastAsia="仿宋"/>
                <w:color w:val="000000" w:themeColor="text1"/>
                <w:sz w:val="29"/>
                <w:szCs w:val="29"/>
              </w:rPr>
            </w:pPr>
          </w:p>
          <w:p>
            <w:pPr>
              <w:pStyle w:val="11"/>
              <w:keepNext w:val="0"/>
              <w:keepLines w:val="0"/>
              <w:pageBreakBefore w:val="0"/>
              <w:widowControl/>
              <w:wordWrap/>
              <w:overflowPunct/>
              <w:bidi w:val="0"/>
              <w:spacing w:line="600" w:lineRule="exact"/>
              <w:ind w:left="130" w:right="104"/>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0－6</w:t>
            </w:r>
          </w:p>
        </w:tc>
        <w:tc>
          <w:tcPr>
            <w:tcW w:w="1785" w:type="dxa"/>
            <w:vMerge w:val="continue"/>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r>
    </w:tbl>
    <w:p>
      <w:pPr>
        <w:pStyle w:val="4"/>
        <w:keepNext w:val="0"/>
        <w:keepLines w:val="0"/>
        <w:pageBreakBefore w:val="0"/>
        <w:widowControl/>
        <w:wordWrap/>
        <w:overflowPunct/>
        <w:bidi w:val="0"/>
        <w:spacing w:before="11" w:line="600" w:lineRule="exact"/>
        <w:ind w:left="0" w:right="0" w:firstLine="0"/>
        <w:rPr>
          <w:rFonts w:ascii="Times New Roman" w:hAnsi="Times New Roman" w:eastAsia="仿宋"/>
          <w:color w:val="000000" w:themeColor="text1"/>
          <w:spacing w:val="-30"/>
          <w:sz w:val="24"/>
          <w:szCs w:val="24"/>
        </w:rPr>
      </w:pPr>
    </w:p>
    <w:p>
      <w:pPr>
        <w:pStyle w:val="4"/>
        <w:keepNext w:val="0"/>
        <w:keepLines w:val="0"/>
        <w:pageBreakBefore w:val="0"/>
        <w:widowControl/>
        <w:wordWrap/>
        <w:overflowPunct/>
        <w:bidi w:val="0"/>
        <w:spacing w:before="11" w:line="600" w:lineRule="exact"/>
        <w:ind w:left="0" w:right="0" w:firstLine="0"/>
        <w:rPr>
          <w:rFonts w:ascii="Times New Roman" w:hAnsi="Times New Roman" w:eastAsia="仿宋"/>
          <w:color w:val="000000" w:themeColor="text1"/>
          <w:spacing w:val="-30"/>
          <w:sz w:val="24"/>
          <w:szCs w:val="24"/>
        </w:rPr>
      </w:pPr>
    </w:p>
    <w:p>
      <w:pPr>
        <w:pStyle w:val="4"/>
        <w:keepNext w:val="0"/>
        <w:keepLines w:val="0"/>
        <w:pageBreakBefore w:val="0"/>
        <w:widowControl/>
        <w:wordWrap/>
        <w:overflowPunct/>
        <w:bidi w:val="0"/>
        <w:spacing w:before="11" w:line="600" w:lineRule="exact"/>
        <w:ind w:left="0" w:right="0" w:firstLine="0"/>
        <w:rPr>
          <w:rFonts w:ascii="Times New Roman" w:hAnsi="Times New Roman" w:eastAsia="仿宋"/>
          <w:color w:val="000000" w:themeColor="text1"/>
          <w:spacing w:val="-30"/>
          <w:sz w:val="24"/>
          <w:szCs w:val="24"/>
        </w:rPr>
      </w:pPr>
    </w:p>
    <w:p>
      <w:pPr>
        <w:pStyle w:val="4"/>
        <w:keepNext w:val="0"/>
        <w:keepLines w:val="0"/>
        <w:pageBreakBefore w:val="0"/>
        <w:widowControl/>
        <w:wordWrap/>
        <w:overflowPunct/>
        <w:bidi w:val="0"/>
        <w:spacing w:before="11" w:line="600" w:lineRule="exact"/>
        <w:ind w:left="0" w:right="0" w:firstLine="0"/>
        <w:rPr>
          <w:rFonts w:ascii="Times New Roman" w:hAnsi="Times New Roman" w:eastAsia="仿宋"/>
          <w:color w:val="000000" w:themeColor="text1"/>
          <w:spacing w:val="-30"/>
          <w:sz w:val="24"/>
          <w:szCs w:val="24"/>
        </w:rPr>
      </w:pPr>
    </w:p>
    <w:p>
      <w:pPr>
        <w:pStyle w:val="4"/>
        <w:keepNext w:val="0"/>
        <w:keepLines w:val="0"/>
        <w:pageBreakBefore w:val="0"/>
        <w:widowControl/>
        <w:wordWrap/>
        <w:overflowPunct/>
        <w:bidi w:val="0"/>
        <w:spacing w:before="11" w:line="600" w:lineRule="exact"/>
        <w:ind w:left="0" w:right="0" w:firstLine="0"/>
        <w:rPr>
          <w:rFonts w:ascii="Times New Roman" w:hAnsi="Times New Roman" w:eastAsia="仿宋"/>
          <w:color w:val="000000" w:themeColor="text1"/>
          <w:spacing w:val="-30"/>
          <w:sz w:val="24"/>
          <w:szCs w:val="24"/>
        </w:rPr>
      </w:pPr>
    </w:p>
    <w:p>
      <w:pPr>
        <w:pStyle w:val="4"/>
        <w:keepNext w:val="0"/>
        <w:keepLines w:val="0"/>
        <w:pageBreakBefore w:val="0"/>
        <w:widowControl/>
        <w:wordWrap/>
        <w:overflowPunct/>
        <w:bidi w:val="0"/>
        <w:spacing w:before="11" w:line="600" w:lineRule="exact"/>
        <w:ind w:left="0" w:right="0" w:firstLine="0"/>
        <w:rPr>
          <w:rFonts w:hint="default" w:ascii="Times New Roman" w:hAnsi="Times New Roman" w:eastAsia="仿宋"/>
          <w:color w:val="000000" w:themeColor="text1"/>
          <w:sz w:val="28"/>
          <w:szCs w:val="28"/>
        </w:rPr>
      </w:pPr>
      <w:r>
        <w:rPr>
          <w:rFonts w:hint="default" w:ascii="Times New Roman" w:hAnsi="Times New Roman" w:eastAsia="仿宋"/>
          <w:color w:val="000000" w:themeColor="text1"/>
          <w:spacing w:val="-30"/>
          <w:sz w:val="24"/>
          <w:szCs w:val="24"/>
        </w:rPr>
        <w:t xml:space="preserve">表 </w:t>
      </w:r>
      <w:r>
        <w:rPr>
          <w:rFonts w:hint="default" w:ascii="Times New Roman" w:hAnsi="Times New Roman" w:eastAsia="仿宋"/>
          <w:color w:val="000000" w:themeColor="text1"/>
          <w:sz w:val="24"/>
          <w:szCs w:val="24"/>
        </w:rPr>
        <w:t>2</w:t>
      </w:r>
    </w:p>
    <w:tbl>
      <w:tblPr>
        <w:tblStyle w:val="7"/>
        <w:tblpPr w:leftFromText="180" w:rightFromText="180" w:vertAnchor="text" w:horzAnchor="page" w:tblpX="1315" w:tblpY="39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66"/>
        <w:gridCol w:w="2553"/>
        <w:gridCol w:w="660"/>
        <w:gridCol w:w="3008"/>
        <w:gridCol w:w="765"/>
        <w:gridCol w:w="3090"/>
        <w:gridCol w:w="690"/>
        <w:gridCol w:w="1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trPr>
        <w:tc>
          <w:tcPr>
            <w:tcW w:w="1366" w:type="dxa"/>
            <w:vMerge w:val="restart"/>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0" w:line="600" w:lineRule="exact"/>
              <w:rPr>
                <w:rFonts w:hint="default" w:ascii="Times New Roman" w:hAnsi="Times New Roman" w:eastAsia="仿宋"/>
                <w:color w:val="000000" w:themeColor="text1"/>
                <w:sz w:val="19"/>
                <w:szCs w:val="19"/>
              </w:rPr>
            </w:pPr>
          </w:p>
          <w:p>
            <w:pPr>
              <w:pStyle w:val="11"/>
              <w:keepNext w:val="0"/>
              <w:keepLines w:val="0"/>
              <w:pageBreakBefore w:val="0"/>
              <w:widowControl/>
              <w:wordWrap/>
              <w:overflowPunct/>
              <w:bidi w:val="0"/>
              <w:spacing w:line="600" w:lineRule="exact"/>
              <w:ind w:left="452" w:right="448"/>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科目</w:t>
            </w:r>
          </w:p>
        </w:tc>
        <w:tc>
          <w:tcPr>
            <w:tcW w:w="3213" w:type="dxa"/>
            <w:gridSpan w:val="2"/>
            <w:shd w:val="clear" w:color="auto" w:fill="auto"/>
          </w:tcPr>
          <w:p>
            <w:pPr>
              <w:pStyle w:val="11"/>
              <w:keepNext w:val="0"/>
              <w:keepLines w:val="0"/>
              <w:pageBreakBefore w:val="0"/>
              <w:widowControl/>
              <w:wordWrap/>
              <w:overflowPunct/>
              <w:bidi w:val="0"/>
              <w:spacing w:line="600" w:lineRule="exact"/>
              <w:ind w:left="1373" w:right="1371"/>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必修</w:t>
            </w:r>
          </w:p>
        </w:tc>
        <w:tc>
          <w:tcPr>
            <w:tcW w:w="3773" w:type="dxa"/>
            <w:gridSpan w:val="2"/>
            <w:shd w:val="clear" w:color="auto" w:fill="auto"/>
          </w:tcPr>
          <w:p>
            <w:pPr>
              <w:pStyle w:val="11"/>
              <w:keepNext w:val="0"/>
              <w:keepLines w:val="0"/>
              <w:pageBreakBefore w:val="0"/>
              <w:widowControl/>
              <w:wordWrap/>
              <w:overflowPunct/>
              <w:bidi w:val="0"/>
              <w:spacing w:line="600" w:lineRule="exact"/>
              <w:ind w:right="1360" w:firstLine="420" w:firstLineChars="200"/>
              <w:jc w:val="both"/>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选择性必修</w:t>
            </w:r>
          </w:p>
        </w:tc>
        <w:tc>
          <w:tcPr>
            <w:tcW w:w="5554" w:type="dxa"/>
            <w:gridSpan w:val="3"/>
            <w:shd w:val="clear" w:color="auto" w:fill="auto"/>
          </w:tcPr>
          <w:p>
            <w:pPr>
              <w:pStyle w:val="11"/>
              <w:keepNext w:val="0"/>
              <w:keepLines w:val="0"/>
              <w:pageBreakBefore w:val="0"/>
              <w:widowControl/>
              <w:wordWrap/>
              <w:overflowPunct/>
              <w:bidi w:val="0"/>
              <w:spacing w:line="600" w:lineRule="exact"/>
              <w:ind w:left="2538" w:right="2536"/>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选修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2" w:hRule="atLeast"/>
        </w:trPr>
        <w:tc>
          <w:tcPr>
            <w:tcW w:w="1366" w:type="dxa"/>
            <w:vMerge w:val="continue"/>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c>
          <w:tcPr>
            <w:tcW w:w="2553" w:type="dxa"/>
            <w:shd w:val="clear" w:color="auto" w:fill="auto"/>
          </w:tcPr>
          <w:p>
            <w:pPr>
              <w:pStyle w:val="11"/>
              <w:keepNext w:val="0"/>
              <w:keepLines w:val="0"/>
              <w:pageBreakBefore w:val="0"/>
              <w:widowControl/>
              <w:wordWrap/>
              <w:overflowPunct/>
              <w:bidi w:val="0"/>
              <w:spacing w:line="600" w:lineRule="exact"/>
              <w:ind w:left="1045" w:right="1043"/>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内容</w:t>
            </w:r>
          </w:p>
        </w:tc>
        <w:tc>
          <w:tcPr>
            <w:tcW w:w="660" w:type="dxa"/>
            <w:shd w:val="clear" w:color="auto" w:fill="auto"/>
          </w:tcPr>
          <w:p>
            <w:pPr>
              <w:pStyle w:val="11"/>
              <w:keepNext w:val="0"/>
              <w:keepLines w:val="0"/>
              <w:pageBreakBefore w:val="0"/>
              <w:widowControl/>
              <w:wordWrap/>
              <w:overflowPunct/>
              <w:bidi w:val="0"/>
              <w:spacing w:line="600" w:lineRule="exact"/>
              <w:ind w:left="120"/>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学分</w:t>
            </w:r>
          </w:p>
        </w:tc>
        <w:tc>
          <w:tcPr>
            <w:tcW w:w="3008" w:type="dxa"/>
            <w:shd w:val="clear" w:color="auto" w:fill="auto"/>
          </w:tcPr>
          <w:p>
            <w:pPr>
              <w:pStyle w:val="11"/>
              <w:keepNext w:val="0"/>
              <w:keepLines w:val="0"/>
              <w:pageBreakBefore w:val="0"/>
              <w:widowControl/>
              <w:wordWrap/>
              <w:overflowPunct/>
              <w:bidi w:val="0"/>
              <w:spacing w:line="600" w:lineRule="exact"/>
              <w:ind w:left="1273" w:right="1269"/>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内容</w:t>
            </w:r>
          </w:p>
        </w:tc>
        <w:tc>
          <w:tcPr>
            <w:tcW w:w="765" w:type="dxa"/>
            <w:shd w:val="clear" w:color="auto" w:fill="auto"/>
          </w:tcPr>
          <w:p>
            <w:pPr>
              <w:pStyle w:val="11"/>
              <w:keepNext w:val="0"/>
              <w:keepLines w:val="0"/>
              <w:pageBreakBefore w:val="0"/>
              <w:widowControl/>
              <w:wordWrap/>
              <w:overflowPunct/>
              <w:bidi w:val="0"/>
              <w:spacing w:line="600" w:lineRule="exact"/>
              <w:ind w:left="97" w:right="95"/>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学分</w:t>
            </w:r>
          </w:p>
        </w:tc>
        <w:tc>
          <w:tcPr>
            <w:tcW w:w="3090" w:type="dxa"/>
            <w:shd w:val="clear" w:color="auto" w:fill="auto"/>
          </w:tcPr>
          <w:p>
            <w:pPr>
              <w:pStyle w:val="11"/>
              <w:keepNext w:val="0"/>
              <w:keepLines w:val="0"/>
              <w:pageBreakBefore w:val="0"/>
              <w:widowControl/>
              <w:wordWrap/>
              <w:overflowPunct/>
              <w:bidi w:val="0"/>
              <w:spacing w:line="600" w:lineRule="exact"/>
              <w:ind w:left="1312" w:right="1306"/>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内容</w:t>
            </w:r>
          </w:p>
        </w:tc>
        <w:tc>
          <w:tcPr>
            <w:tcW w:w="690" w:type="dxa"/>
            <w:shd w:val="clear" w:color="auto" w:fill="auto"/>
          </w:tcPr>
          <w:p>
            <w:pPr>
              <w:pStyle w:val="11"/>
              <w:keepNext w:val="0"/>
              <w:keepLines w:val="0"/>
              <w:pageBreakBefore w:val="0"/>
              <w:widowControl/>
              <w:wordWrap/>
              <w:overflowPunct/>
              <w:bidi w:val="0"/>
              <w:spacing w:line="600" w:lineRule="exact"/>
              <w:ind w:left="112" w:right="109"/>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学分</w:t>
            </w:r>
          </w:p>
        </w:tc>
        <w:tc>
          <w:tcPr>
            <w:tcW w:w="1774" w:type="dxa"/>
            <w:shd w:val="clear" w:color="auto" w:fill="auto"/>
          </w:tcPr>
          <w:p>
            <w:pPr>
              <w:pStyle w:val="11"/>
              <w:keepNext w:val="0"/>
              <w:keepLines w:val="0"/>
              <w:pageBreakBefore w:val="0"/>
              <w:widowControl/>
              <w:wordWrap/>
              <w:overflowPunct/>
              <w:bidi w:val="0"/>
              <w:spacing w:line="600" w:lineRule="exact"/>
              <w:ind w:left="649" w:right="645"/>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79" w:hRule="atLeast"/>
        </w:trPr>
        <w:tc>
          <w:tcPr>
            <w:tcW w:w="1366" w:type="dxa"/>
            <w:vMerge w:val="restart"/>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9" w:line="600" w:lineRule="exact"/>
              <w:rPr>
                <w:rFonts w:hint="default" w:ascii="Times New Roman" w:hAnsi="Times New Roman" w:eastAsia="仿宋"/>
                <w:color w:val="000000" w:themeColor="text1"/>
                <w:sz w:val="18"/>
                <w:szCs w:val="18"/>
              </w:rPr>
            </w:pPr>
          </w:p>
          <w:p>
            <w:pPr>
              <w:pStyle w:val="11"/>
              <w:keepNext w:val="0"/>
              <w:keepLines w:val="0"/>
              <w:pageBreakBefore w:val="0"/>
              <w:widowControl/>
              <w:wordWrap/>
              <w:overflowPunct/>
              <w:bidi w:val="0"/>
              <w:spacing w:line="600" w:lineRule="exact"/>
              <w:ind w:left="367"/>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朝语文</w:t>
            </w:r>
          </w:p>
        </w:tc>
        <w:tc>
          <w:tcPr>
            <w:tcW w:w="2553" w:type="dxa"/>
            <w:vMerge w:val="restart"/>
            <w:shd w:val="clear" w:color="auto" w:fill="auto"/>
          </w:tcPr>
          <w:p>
            <w:pPr>
              <w:pStyle w:val="11"/>
              <w:keepNext w:val="0"/>
              <w:keepLines w:val="0"/>
              <w:pageBreakBefore w:val="0"/>
              <w:widowControl/>
              <w:wordWrap/>
              <w:overflowPunct/>
              <w:bidi w:val="0"/>
              <w:spacing w:line="600" w:lineRule="exact"/>
              <w:ind w:right="866"/>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整本书阅读与研讨</w:t>
            </w:r>
            <w:r>
              <w:rPr>
                <w:rFonts w:hint="default" w:ascii="Times New Roman" w:hAnsi="Times New Roman" w:eastAsia="仿宋"/>
                <w:color w:val="000000" w:themeColor="text1"/>
                <w:sz w:val="21"/>
                <w:szCs w:val="21"/>
              </w:rPr>
              <w:t>当代文化参与</w:t>
            </w:r>
          </w:p>
          <w:p>
            <w:pPr>
              <w:pStyle w:val="11"/>
              <w:keepNext w:val="0"/>
              <w:keepLines w:val="0"/>
              <w:pageBreakBefore w:val="0"/>
              <w:widowControl/>
              <w:wordWrap/>
              <w:overflowPunct/>
              <w:bidi w:val="0"/>
              <w:spacing w:line="600" w:lineRule="exact"/>
              <w:ind w:left="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跨媒介阅读与交流</w:t>
            </w:r>
          </w:p>
          <w:p>
            <w:pPr>
              <w:pStyle w:val="11"/>
              <w:keepNext w:val="0"/>
              <w:keepLines w:val="0"/>
              <w:pageBreakBefore w:val="0"/>
              <w:widowControl/>
              <w:wordWrap/>
              <w:overflowPunct/>
              <w:bidi w:val="0"/>
              <w:spacing w:before="43" w:line="600" w:lineRule="exact"/>
              <w:ind w:left="1" w:right="446"/>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语言积累、梳理与探究</w:t>
            </w:r>
            <w:r>
              <w:rPr>
                <w:rFonts w:hint="default" w:ascii="Times New Roman" w:hAnsi="Times New Roman" w:eastAsia="仿宋"/>
                <w:color w:val="000000" w:themeColor="text1"/>
                <w:sz w:val="21"/>
                <w:szCs w:val="21"/>
              </w:rPr>
              <w:t>文学阅读与写作</w:t>
            </w:r>
          </w:p>
          <w:p>
            <w:pPr>
              <w:pStyle w:val="11"/>
              <w:keepNext w:val="0"/>
              <w:keepLines w:val="0"/>
              <w:pageBreakBefore w:val="0"/>
              <w:widowControl/>
              <w:wordWrap/>
              <w:overflowPunct/>
              <w:bidi w:val="0"/>
              <w:spacing w:line="600" w:lineRule="exact"/>
              <w:ind w:left="1" w:right="866"/>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思辨性阅读与表达</w:t>
            </w:r>
            <w:r>
              <w:rPr>
                <w:rFonts w:hint="default" w:ascii="Times New Roman" w:hAnsi="Times New Roman" w:eastAsia="仿宋"/>
                <w:color w:val="000000" w:themeColor="text1"/>
                <w:sz w:val="21"/>
                <w:szCs w:val="21"/>
              </w:rPr>
              <w:t>实用性阅读交流</w:t>
            </w:r>
          </w:p>
        </w:tc>
        <w:tc>
          <w:tcPr>
            <w:tcW w:w="660" w:type="dxa"/>
            <w:vMerge w:val="restart"/>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9" w:line="600" w:lineRule="exact"/>
              <w:rPr>
                <w:rFonts w:hint="default" w:ascii="Times New Roman" w:hAnsi="Times New Roman" w:eastAsia="仿宋"/>
                <w:color w:val="000000" w:themeColor="text1"/>
                <w:sz w:val="18"/>
                <w:szCs w:val="18"/>
              </w:rPr>
            </w:pPr>
          </w:p>
          <w:p>
            <w:pPr>
              <w:pStyle w:val="11"/>
              <w:keepNext w:val="0"/>
              <w:keepLines w:val="0"/>
              <w:pageBreakBefore w:val="0"/>
              <w:widowControl/>
              <w:wordWrap/>
              <w:overflowPunct/>
              <w:bidi w:val="0"/>
              <w:spacing w:line="600" w:lineRule="exact"/>
              <w:ind w:left="1"/>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8</w:t>
            </w:r>
          </w:p>
        </w:tc>
        <w:tc>
          <w:tcPr>
            <w:tcW w:w="3008" w:type="dxa"/>
            <w:shd w:val="clear" w:color="auto" w:fill="auto"/>
          </w:tcPr>
          <w:p>
            <w:pPr>
              <w:pStyle w:val="11"/>
              <w:keepNext w:val="0"/>
              <w:keepLines w:val="0"/>
              <w:pageBreakBefore w:val="0"/>
              <w:widowControl/>
              <w:wordWrap/>
              <w:overflowPunct/>
              <w:bidi w:val="0"/>
              <w:spacing w:line="600" w:lineRule="exact"/>
              <w:ind w:left="2" w:right="689"/>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语言积累、梳理与探究</w:t>
            </w:r>
            <w:r>
              <w:rPr>
                <w:rFonts w:hint="default" w:ascii="Times New Roman" w:hAnsi="Times New Roman" w:eastAsia="仿宋"/>
                <w:color w:val="000000" w:themeColor="text1"/>
                <w:spacing w:val="1"/>
                <w:sz w:val="21"/>
                <w:szCs w:val="21"/>
              </w:rPr>
              <w:t xml:space="preserve"> </w:t>
            </w:r>
            <w:r>
              <w:rPr>
                <w:rFonts w:hint="default" w:ascii="Times New Roman" w:hAnsi="Times New Roman" w:eastAsia="仿宋"/>
                <w:color w:val="000000" w:themeColor="text1"/>
                <w:sz w:val="21"/>
                <w:szCs w:val="21"/>
              </w:rPr>
              <w:t>中华传统文化经典研习</w:t>
            </w:r>
            <w:r>
              <w:rPr>
                <w:rFonts w:hint="default" w:ascii="Times New Roman" w:hAnsi="Times New Roman" w:eastAsia="仿宋"/>
                <w:color w:val="000000" w:themeColor="text1"/>
                <w:spacing w:val="1"/>
                <w:sz w:val="21"/>
                <w:szCs w:val="21"/>
              </w:rPr>
              <w:t xml:space="preserve"> </w:t>
            </w:r>
            <w:r>
              <w:rPr>
                <w:rFonts w:hint="default" w:ascii="Times New Roman" w:hAnsi="Times New Roman" w:eastAsia="仿宋"/>
                <w:color w:val="000000" w:themeColor="text1"/>
                <w:sz w:val="21"/>
                <w:szCs w:val="21"/>
              </w:rPr>
              <w:t>中国革命传统作品研习</w:t>
            </w:r>
            <w:r>
              <w:rPr>
                <w:rFonts w:hint="default" w:ascii="Times New Roman" w:hAnsi="Times New Roman" w:eastAsia="仿宋"/>
                <w:color w:val="000000" w:themeColor="text1"/>
                <w:spacing w:val="1"/>
                <w:sz w:val="21"/>
                <w:szCs w:val="21"/>
              </w:rPr>
              <w:t xml:space="preserve"> </w:t>
            </w:r>
            <w:r>
              <w:rPr>
                <w:rFonts w:hint="default" w:ascii="Times New Roman" w:hAnsi="Times New Roman" w:eastAsia="仿宋"/>
                <w:color w:val="000000" w:themeColor="text1"/>
                <w:spacing w:val="-1"/>
                <w:sz w:val="21"/>
                <w:szCs w:val="21"/>
              </w:rPr>
              <w:t>中国现当代作家作品研习</w:t>
            </w:r>
            <w:r>
              <w:rPr>
                <w:rFonts w:hint="default" w:ascii="Times New Roman" w:hAnsi="Times New Roman" w:eastAsia="仿宋"/>
                <w:color w:val="000000" w:themeColor="text1"/>
                <w:sz w:val="21"/>
                <w:szCs w:val="21"/>
              </w:rPr>
              <w:t>外国作家作品研习</w:t>
            </w:r>
          </w:p>
          <w:p>
            <w:pPr>
              <w:pStyle w:val="11"/>
              <w:keepNext w:val="0"/>
              <w:keepLines w:val="0"/>
              <w:pageBreakBefore w:val="0"/>
              <w:widowControl/>
              <w:wordWrap/>
              <w:overflowPunct/>
              <w:bidi w:val="0"/>
              <w:spacing w:line="600" w:lineRule="exact"/>
              <w:ind w:left="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科学与文化论著研习</w:t>
            </w:r>
          </w:p>
        </w:tc>
        <w:tc>
          <w:tcPr>
            <w:tcW w:w="765" w:type="dxa"/>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9" w:line="600" w:lineRule="exact"/>
              <w:rPr>
                <w:rFonts w:hint="default" w:ascii="Times New Roman" w:hAnsi="Times New Roman" w:eastAsia="仿宋"/>
                <w:color w:val="000000" w:themeColor="text1"/>
                <w:sz w:val="14"/>
                <w:szCs w:val="14"/>
              </w:rPr>
            </w:pPr>
          </w:p>
          <w:p>
            <w:pPr>
              <w:pStyle w:val="11"/>
              <w:keepNext w:val="0"/>
              <w:keepLines w:val="0"/>
              <w:pageBreakBefore w:val="0"/>
              <w:widowControl/>
              <w:wordWrap/>
              <w:overflowPunct/>
              <w:bidi w:val="0"/>
              <w:spacing w:line="600" w:lineRule="exact"/>
              <w:ind w:left="97" w:right="94"/>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0－6</w:t>
            </w:r>
          </w:p>
        </w:tc>
        <w:tc>
          <w:tcPr>
            <w:tcW w:w="3090" w:type="dxa"/>
            <w:shd w:val="clear" w:color="auto" w:fill="auto"/>
          </w:tcPr>
          <w:p>
            <w:pPr>
              <w:pStyle w:val="11"/>
              <w:keepNext w:val="0"/>
              <w:keepLines w:val="0"/>
              <w:pageBreakBefore w:val="0"/>
              <w:widowControl/>
              <w:wordWrap/>
              <w:overflowPunct/>
              <w:bidi w:val="0"/>
              <w:spacing w:before="122" w:line="600" w:lineRule="exact"/>
              <w:ind w:left="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朝鲜语文专题研讨</w:t>
            </w:r>
          </w:p>
          <w:p>
            <w:pPr>
              <w:pStyle w:val="11"/>
              <w:keepNext w:val="0"/>
              <w:keepLines w:val="0"/>
              <w:pageBreakBefore w:val="0"/>
              <w:widowControl/>
              <w:wordWrap/>
              <w:overflowPunct/>
              <w:bidi w:val="0"/>
              <w:spacing w:before="43" w:line="600" w:lineRule="exact"/>
              <w:ind w:left="2" w:right="980"/>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中华传统文化专题研讨</w:t>
            </w:r>
            <w:r>
              <w:rPr>
                <w:rFonts w:hint="default" w:ascii="Times New Roman" w:hAnsi="Times New Roman" w:eastAsia="仿宋"/>
                <w:color w:val="000000" w:themeColor="text1"/>
                <w:sz w:val="21"/>
                <w:szCs w:val="21"/>
              </w:rPr>
              <w:t>朝鲜族文化专题研讨</w:t>
            </w:r>
          </w:p>
          <w:p>
            <w:pPr>
              <w:pStyle w:val="11"/>
              <w:keepNext w:val="0"/>
              <w:keepLines w:val="0"/>
              <w:pageBreakBefore w:val="0"/>
              <w:widowControl/>
              <w:wordWrap/>
              <w:overflowPunct/>
              <w:bidi w:val="0"/>
              <w:spacing w:line="600" w:lineRule="exact"/>
              <w:ind w:left="2" w:right="349"/>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中国革命传统作品专题研讨</w:t>
            </w:r>
            <w:r>
              <w:rPr>
                <w:rFonts w:hint="default" w:ascii="Times New Roman" w:hAnsi="Times New Roman" w:eastAsia="仿宋"/>
                <w:color w:val="000000" w:themeColor="text1"/>
                <w:spacing w:val="1"/>
                <w:sz w:val="21"/>
                <w:szCs w:val="21"/>
              </w:rPr>
              <w:t xml:space="preserve"> </w:t>
            </w:r>
            <w:r>
              <w:rPr>
                <w:rFonts w:hint="default" w:ascii="Times New Roman" w:hAnsi="Times New Roman" w:eastAsia="仿宋"/>
                <w:color w:val="000000" w:themeColor="text1"/>
                <w:spacing w:val="-1"/>
                <w:sz w:val="21"/>
                <w:szCs w:val="21"/>
              </w:rPr>
              <w:t>朝鲜族革命传统作品专题研讨</w:t>
            </w:r>
            <w:r>
              <w:rPr>
                <w:rFonts w:hint="default" w:ascii="Times New Roman" w:hAnsi="Times New Roman" w:eastAsia="仿宋"/>
                <w:color w:val="000000" w:themeColor="text1"/>
                <w:sz w:val="21"/>
                <w:szCs w:val="21"/>
              </w:rPr>
              <w:t>民族文化专题研讨</w:t>
            </w:r>
          </w:p>
          <w:p>
            <w:pPr>
              <w:pStyle w:val="11"/>
              <w:keepNext w:val="0"/>
              <w:keepLines w:val="0"/>
              <w:pageBreakBefore w:val="0"/>
              <w:widowControl/>
              <w:wordWrap/>
              <w:overflowPunct/>
              <w:bidi w:val="0"/>
              <w:spacing w:line="600" w:lineRule="exact"/>
              <w:ind w:left="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学术论著专题研讨</w:t>
            </w:r>
          </w:p>
        </w:tc>
        <w:tc>
          <w:tcPr>
            <w:tcW w:w="690" w:type="dxa"/>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7" w:line="600" w:lineRule="exact"/>
              <w:rPr>
                <w:rFonts w:hint="default" w:ascii="Times New Roman" w:hAnsi="Times New Roman" w:eastAsia="仿宋"/>
                <w:color w:val="000000" w:themeColor="text1"/>
              </w:rPr>
            </w:pPr>
          </w:p>
          <w:p>
            <w:pPr>
              <w:pStyle w:val="11"/>
              <w:keepNext w:val="0"/>
              <w:keepLines w:val="0"/>
              <w:pageBreakBefore w:val="0"/>
              <w:widowControl/>
              <w:wordWrap/>
              <w:overflowPunct/>
              <w:bidi w:val="0"/>
              <w:spacing w:line="600" w:lineRule="exact"/>
              <w:ind w:left="111" w:right="109"/>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0－6</w:t>
            </w:r>
          </w:p>
        </w:tc>
        <w:tc>
          <w:tcPr>
            <w:tcW w:w="1774" w:type="dxa"/>
            <w:vMerge w:val="restart"/>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5" w:line="600" w:lineRule="exact"/>
              <w:rPr>
                <w:rFonts w:ascii="Times New Roman" w:hAnsi="Times New Roman" w:eastAsia="仿宋"/>
                <w:color w:val="000000" w:themeColor="text1"/>
                <w:sz w:val="19"/>
                <w:szCs w:val="19"/>
              </w:rPr>
            </w:pPr>
          </w:p>
          <w:p>
            <w:pPr>
              <w:pStyle w:val="11"/>
              <w:keepNext w:val="0"/>
              <w:keepLines w:val="0"/>
              <w:pageBreakBefore w:val="0"/>
              <w:widowControl/>
              <w:wordWrap/>
              <w:overflowPunct/>
              <w:bidi w:val="0"/>
              <w:spacing w:line="600" w:lineRule="exact"/>
              <w:ind w:left="56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同表一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1" w:hRule="atLeast"/>
        </w:trPr>
        <w:tc>
          <w:tcPr>
            <w:tcW w:w="1366" w:type="dxa"/>
            <w:vMerge w:val="continue"/>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c>
          <w:tcPr>
            <w:tcW w:w="2553" w:type="dxa"/>
            <w:vMerge w:val="continue"/>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c>
          <w:tcPr>
            <w:tcW w:w="660" w:type="dxa"/>
            <w:vMerge w:val="continue"/>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c>
          <w:tcPr>
            <w:tcW w:w="7553" w:type="dxa"/>
            <w:gridSpan w:val="4"/>
            <w:shd w:val="clear" w:color="auto" w:fill="auto"/>
          </w:tcPr>
          <w:p>
            <w:pPr>
              <w:pStyle w:val="11"/>
              <w:keepNext w:val="0"/>
              <w:keepLines w:val="0"/>
              <w:pageBreakBefore w:val="0"/>
              <w:widowControl/>
              <w:wordWrap/>
              <w:overflowPunct/>
              <w:bidi w:val="0"/>
              <w:spacing w:before="166" w:line="600" w:lineRule="exact"/>
              <w:ind w:left="2" w:right="-1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注：整本书阅读与研讨、当代文化参与、跨媒介阅读与交流在选择性必修和选修阶</w:t>
            </w:r>
            <w:r>
              <w:rPr>
                <w:rFonts w:hint="default" w:ascii="Times New Roman" w:hAnsi="Times New Roman" w:eastAsia="仿宋"/>
                <w:color w:val="000000" w:themeColor="text1"/>
                <w:spacing w:val="67"/>
                <w:sz w:val="21"/>
                <w:szCs w:val="21"/>
              </w:rPr>
              <w:t xml:space="preserve"> </w:t>
            </w:r>
            <w:r>
              <w:rPr>
                <w:rFonts w:hint="default" w:ascii="Times New Roman" w:hAnsi="Times New Roman" w:eastAsia="仿宋"/>
                <w:color w:val="000000" w:themeColor="text1"/>
                <w:sz w:val="21"/>
                <w:szCs w:val="21"/>
              </w:rPr>
              <w:t>段不设学分，穿插在其他学习任务群中。</w:t>
            </w:r>
          </w:p>
        </w:tc>
        <w:tc>
          <w:tcPr>
            <w:tcW w:w="1774" w:type="dxa"/>
            <w:vMerge w:val="continue"/>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r>
    </w:tbl>
    <w:p>
      <w:pPr>
        <w:keepNext w:val="0"/>
        <w:keepLines w:val="0"/>
        <w:pageBreakBefore w:val="0"/>
        <w:wordWrap/>
        <w:overflowPunct/>
        <w:bidi w:val="0"/>
        <w:spacing w:line="600" w:lineRule="exact"/>
        <w:rPr>
          <w:rFonts w:hint="eastAsia" w:ascii="Times New Roman" w:hAnsi="Times New Roman" w:eastAsia="仿宋" w:cs="Times New Roman"/>
          <w:color w:val="000000" w:themeColor="text1"/>
          <w:sz w:val="24"/>
        </w:rPr>
        <w:sectPr>
          <w:pgSz w:w="16840" w:h="11910" w:orient="landscape"/>
          <w:pgMar w:top="1100" w:right="1600" w:bottom="1380" w:left="980" w:header="1" w:footer="1191" w:gutter="0"/>
          <w:cols w:space="425" w:num="1"/>
          <w:docGrid w:type="lines" w:linePitch="312" w:charSpace="0"/>
        </w:sectPr>
      </w:pPr>
    </w:p>
    <w:p>
      <w:pPr>
        <w:pStyle w:val="4"/>
        <w:keepNext w:val="0"/>
        <w:keepLines w:val="0"/>
        <w:pageBreakBefore w:val="0"/>
        <w:widowControl/>
        <w:wordWrap/>
        <w:overflowPunct/>
        <w:bidi w:val="0"/>
        <w:spacing w:before="11" w:line="600" w:lineRule="exact"/>
        <w:ind w:left="0" w:right="0" w:firstLine="0"/>
        <w:rPr>
          <w:rFonts w:hint="default" w:ascii="Times New Roman" w:hAnsi="Times New Roman" w:eastAsia="仿宋"/>
          <w:color w:val="000000" w:themeColor="text1"/>
          <w:sz w:val="28"/>
          <w:szCs w:val="28"/>
        </w:rPr>
      </w:pPr>
      <w:r>
        <w:rPr>
          <w:rFonts w:hint="default" w:ascii="Times New Roman" w:hAnsi="Times New Roman" w:eastAsia="仿宋"/>
          <w:color w:val="000000" w:themeColor="text1"/>
          <w:sz w:val="24"/>
          <w:szCs w:val="24"/>
        </w:rPr>
        <w:t xml:space="preserve"> </w:t>
      </w:r>
      <w:r>
        <w:rPr>
          <w:rFonts w:hint="default" w:ascii="Times New Roman" w:hAnsi="Times New Roman" w:eastAsia="仿宋"/>
          <w:color w:val="000000" w:themeColor="text1"/>
          <w:spacing w:val="-30"/>
          <w:sz w:val="24"/>
          <w:szCs w:val="24"/>
        </w:rPr>
        <w:t xml:space="preserve">表 </w:t>
      </w:r>
      <w:r>
        <w:rPr>
          <w:rFonts w:hint="default" w:ascii="Times New Roman" w:hAnsi="Times New Roman" w:eastAsia="仿宋"/>
          <w:color w:val="000000" w:themeColor="text1"/>
          <w:sz w:val="24"/>
          <w:szCs w:val="24"/>
        </w:rPr>
        <w:t>3</w:t>
      </w:r>
    </w:p>
    <w:tbl>
      <w:tblPr>
        <w:tblStyle w:val="7"/>
        <w:tblW w:w="0" w:type="auto"/>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20"/>
        <w:gridCol w:w="646"/>
        <w:gridCol w:w="2565"/>
        <w:gridCol w:w="660"/>
        <w:gridCol w:w="3000"/>
        <w:gridCol w:w="780"/>
        <w:gridCol w:w="3090"/>
        <w:gridCol w:w="705"/>
        <w:gridCol w:w="1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0" w:hRule="atLeast"/>
        </w:trPr>
        <w:tc>
          <w:tcPr>
            <w:tcW w:w="1366" w:type="dxa"/>
            <w:gridSpan w:val="2"/>
            <w:vMerge w:val="restart"/>
            <w:shd w:val="clear" w:color="auto" w:fill="auto"/>
          </w:tcPr>
          <w:p>
            <w:pPr>
              <w:pStyle w:val="11"/>
              <w:keepNext w:val="0"/>
              <w:keepLines w:val="0"/>
              <w:pageBreakBefore w:val="0"/>
              <w:widowControl/>
              <w:wordWrap/>
              <w:overflowPunct/>
              <w:bidi w:val="0"/>
              <w:spacing w:before="2" w:line="600" w:lineRule="exact"/>
              <w:rPr>
                <w:rFonts w:ascii="Times New Roman" w:hAnsi="Times New Roman" w:eastAsia="仿宋"/>
                <w:color w:val="000000" w:themeColor="text1"/>
                <w:sz w:val="17"/>
                <w:szCs w:val="17"/>
              </w:rPr>
            </w:pPr>
          </w:p>
          <w:p>
            <w:pPr>
              <w:pStyle w:val="11"/>
              <w:keepNext w:val="0"/>
              <w:keepLines w:val="0"/>
              <w:pageBreakBefore w:val="0"/>
              <w:widowControl/>
              <w:wordWrap/>
              <w:overflowPunct/>
              <w:bidi w:val="0"/>
              <w:spacing w:line="600" w:lineRule="exact"/>
              <w:ind w:left="452" w:right="448"/>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科目</w:t>
            </w:r>
          </w:p>
        </w:tc>
        <w:tc>
          <w:tcPr>
            <w:tcW w:w="3225" w:type="dxa"/>
            <w:gridSpan w:val="2"/>
            <w:shd w:val="clear" w:color="auto" w:fill="auto"/>
          </w:tcPr>
          <w:p>
            <w:pPr>
              <w:pStyle w:val="11"/>
              <w:keepNext w:val="0"/>
              <w:keepLines w:val="0"/>
              <w:pageBreakBefore w:val="0"/>
              <w:widowControl/>
              <w:wordWrap/>
              <w:overflowPunct/>
              <w:bidi w:val="0"/>
              <w:spacing w:before="145" w:line="600" w:lineRule="exact"/>
              <w:ind w:left="1380" w:right="1376"/>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必修</w:t>
            </w:r>
          </w:p>
        </w:tc>
        <w:tc>
          <w:tcPr>
            <w:tcW w:w="3780" w:type="dxa"/>
            <w:gridSpan w:val="2"/>
            <w:shd w:val="clear" w:color="auto" w:fill="auto"/>
          </w:tcPr>
          <w:p>
            <w:pPr>
              <w:pStyle w:val="11"/>
              <w:keepNext w:val="0"/>
              <w:keepLines w:val="0"/>
              <w:pageBreakBefore w:val="0"/>
              <w:widowControl/>
              <w:wordWrap/>
              <w:overflowPunct/>
              <w:bidi w:val="0"/>
              <w:spacing w:before="145" w:line="600" w:lineRule="exact"/>
              <w:ind w:left="1359" w:right="1352"/>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选择性必修</w:t>
            </w:r>
          </w:p>
        </w:tc>
        <w:tc>
          <w:tcPr>
            <w:tcW w:w="5535" w:type="dxa"/>
            <w:gridSpan w:val="3"/>
            <w:shd w:val="clear" w:color="auto" w:fill="auto"/>
          </w:tcPr>
          <w:p>
            <w:pPr>
              <w:pStyle w:val="11"/>
              <w:keepNext w:val="0"/>
              <w:keepLines w:val="0"/>
              <w:pageBreakBefore w:val="0"/>
              <w:widowControl/>
              <w:wordWrap/>
              <w:overflowPunct/>
              <w:bidi w:val="0"/>
              <w:spacing w:before="145" w:line="600" w:lineRule="exact"/>
              <w:ind w:left="2535" w:right="2531"/>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选修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0" w:hRule="atLeast"/>
        </w:trPr>
        <w:tc>
          <w:tcPr>
            <w:tcW w:w="1366" w:type="dxa"/>
            <w:gridSpan w:val="2"/>
            <w:vMerge w:val="continue"/>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c>
          <w:tcPr>
            <w:tcW w:w="2565" w:type="dxa"/>
            <w:shd w:val="clear" w:color="auto" w:fill="auto"/>
          </w:tcPr>
          <w:p>
            <w:pPr>
              <w:pStyle w:val="11"/>
              <w:keepNext w:val="0"/>
              <w:keepLines w:val="0"/>
              <w:pageBreakBefore w:val="0"/>
              <w:widowControl/>
              <w:wordWrap/>
              <w:overflowPunct/>
              <w:bidi w:val="0"/>
              <w:spacing w:before="1" w:line="600" w:lineRule="exact"/>
              <w:ind w:left="1052" w:right="1048"/>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内容</w:t>
            </w:r>
          </w:p>
        </w:tc>
        <w:tc>
          <w:tcPr>
            <w:tcW w:w="660" w:type="dxa"/>
            <w:shd w:val="clear" w:color="auto" w:fill="auto"/>
          </w:tcPr>
          <w:p>
            <w:pPr>
              <w:pStyle w:val="11"/>
              <w:keepNext w:val="0"/>
              <w:keepLines w:val="0"/>
              <w:pageBreakBefore w:val="0"/>
              <w:widowControl/>
              <w:wordWrap/>
              <w:overflowPunct/>
              <w:bidi w:val="0"/>
              <w:spacing w:before="1" w:line="600" w:lineRule="exact"/>
              <w:ind w:left="100" w:right="95"/>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学分</w:t>
            </w:r>
          </w:p>
        </w:tc>
        <w:tc>
          <w:tcPr>
            <w:tcW w:w="3000" w:type="dxa"/>
            <w:shd w:val="clear" w:color="auto" w:fill="auto"/>
          </w:tcPr>
          <w:p>
            <w:pPr>
              <w:pStyle w:val="11"/>
              <w:keepNext w:val="0"/>
              <w:keepLines w:val="0"/>
              <w:pageBreakBefore w:val="0"/>
              <w:widowControl/>
              <w:wordWrap/>
              <w:overflowPunct/>
              <w:bidi w:val="0"/>
              <w:spacing w:before="1" w:line="600" w:lineRule="exact"/>
              <w:ind w:left="1268" w:right="1266"/>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内容</w:t>
            </w:r>
          </w:p>
        </w:tc>
        <w:tc>
          <w:tcPr>
            <w:tcW w:w="780" w:type="dxa"/>
            <w:shd w:val="clear" w:color="auto" w:fill="auto"/>
          </w:tcPr>
          <w:p>
            <w:pPr>
              <w:pStyle w:val="11"/>
              <w:keepNext w:val="0"/>
              <w:keepLines w:val="0"/>
              <w:pageBreakBefore w:val="0"/>
              <w:widowControl/>
              <w:wordWrap/>
              <w:overflowPunct/>
              <w:bidi w:val="0"/>
              <w:spacing w:before="1" w:line="600" w:lineRule="exact"/>
              <w:ind w:left="157" w:right="154"/>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学分</w:t>
            </w:r>
          </w:p>
        </w:tc>
        <w:tc>
          <w:tcPr>
            <w:tcW w:w="3090" w:type="dxa"/>
            <w:shd w:val="clear" w:color="auto" w:fill="auto"/>
          </w:tcPr>
          <w:p>
            <w:pPr>
              <w:pStyle w:val="11"/>
              <w:keepNext w:val="0"/>
              <w:keepLines w:val="0"/>
              <w:pageBreakBefore w:val="0"/>
              <w:widowControl/>
              <w:wordWrap/>
              <w:overflowPunct/>
              <w:bidi w:val="0"/>
              <w:spacing w:before="1" w:line="600" w:lineRule="exact"/>
              <w:ind w:left="1312" w:right="1306"/>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内容</w:t>
            </w:r>
          </w:p>
        </w:tc>
        <w:tc>
          <w:tcPr>
            <w:tcW w:w="705" w:type="dxa"/>
            <w:shd w:val="clear" w:color="auto" w:fill="auto"/>
          </w:tcPr>
          <w:p>
            <w:pPr>
              <w:pStyle w:val="11"/>
              <w:keepNext w:val="0"/>
              <w:keepLines w:val="0"/>
              <w:pageBreakBefore w:val="0"/>
              <w:widowControl/>
              <w:wordWrap/>
              <w:overflowPunct/>
              <w:bidi w:val="0"/>
              <w:spacing w:before="1" w:line="600" w:lineRule="exact"/>
              <w:ind w:left="119" w:right="116"/>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学分</w:t>
            </w:r>
          </w:p>
        </w:tc>
        <w:tc>
          <w:tcPr>
            <w:tcW w:w="1740" w:type="dxa"/>
            <w:shd w:val="clear" w:color="auto" w:fill="auto"/>
          </w:tcPr>
          <w:p>
            <w:pPr>
              <w:pStyle w:val="11"/>
              <w:keepNext w:val="0"/>
              <w:keepLines w:val="0"/>
              <w:pageBreakBefore w:val="0"/>
              <w:widowControl/>
              <w:wordWrap/>
              <w:overflowPunct/>
              <w:bidi w:val="0"/>
              <w:spacing w:before="1" w:line="600" w:lineRule="exact"/>
              <w:ind w:left="639" w:right="633"/>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0" w:hRule="atLeast"/>
        </w:trPr>
        <w:tc>
          <w:tcPr>
            <w:tcW w:w="720" w:type="dxa"/>
            <w:vMerge w:val="restart"/>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6" w:line="600" w:lineRule="exact"/>
              <w:rPr>
                <w:rFonts w:hint="default" w:ascii="Times New Roman" w:hAnsi="Times New Roman" w:eastAsia="仿宋"/>
                <w:color w:val="000000" w:themeColor="text1"/>
                <w:sz w:val="18"/>
                <w:szCs w:val="18"/>
              </w:rPr>
            </w:pPr>
          </w:p>
          <w:p>
            <w:pPr>
              <w:pStyle w:val="11"/>
              <w:keepNext w:val="0"/>
              <w:keepLines w:val="0"/>
              <w:pageBreakBefore w:val="0"/>
              <w:widowControl/>
              <w:wordWrap/>
              <w:overflowPunct/>
              <w:bidi w:val="0"/>
              <w:spacing w:line="600" w:lineRule="exact"/>
              <w:ind w:left="148"/>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外语</w:t>
            </w:r>
          </w:p>
        </w:tc>
        <w:tc>
          <w:tcPr>
            <w:tcW w:w="646" w:type="dxa"/>
            <w:shd w:val="clear" w:color="auto" w:fill="auto"/>
          </w:tcPr>
          <w:p>
            <w:pPr>
              <w:pStyle w:val="11"/>
              <w:keepNext w:val="0"/>
              <w:keepLines w:val="0"/>
              <w:pageBreakBefore w:val="0"/>
              <w:widowControl/>
              <w:wordWrap/>
              <w:overflowPunct/>
              <w:bidi w:val="0"/>
              <w:spacing w:line="600" w:lineRule="exact"/>
              <w:rPr>
                <w:rFonts w:ascii="Times New Roman" w:hAnsi="Times New Roman" w:eastAsia="仿宋"/>
                <w:color w:val="000000" w:themeColor="text1"/>
                <w:sz w:val="20"/>
                <w:szCs w:val="20"/>
              </w:rPr>
            </w:pPr>
          </w:p>
          <w:p>
            <w:pPr>
              <w:pStyle w:val="11"/>
              <w:keepNext w:val="0"/>
              <w:keepLines w:val="0"/>
              <w:pageBreakBefore w:val="0"/>
              <w:widowControl/>
              <w:wordWrap/>
              <w:overflowPunct/>
              <w:bidi w:val="0"/>
              <w:spacing w:before="9" w:line="600" w:lineRule="exact"/>
              <w:rPr>
                <w:rFonts w:hint="default" w:ascii="Times New Roman" w:hAnsi="Times New Roman" w:eastAsia="仿宋"/>
                <w:color w:val="000000" w:themeColor="text1"/>
                <w:sz w:val="14"/>
                <w:szCs w:val="14"/>
              </w:rPr>
            </w:pPr>
          </w:p>
          <w:p>
            <w:pPr>
              <w:pStyle w:val="11"/>
              <w:keepNext w:val="0"/>
              <w:keepLines w:val="0"/>
              <w:pageBreakBefore w:val="0"/>
              <w:widowControl/>
              <w:wordWrap/>
              <w:overflowPunct/>
              <w:bidi w:val="0"/>
              <w:spacing w:before="1" w:line="600" w:lineRule="exact"/>
              <w:ind w:left="92" w:right="88"/>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英语</w:t>
            </w:r>
          </w:p>
        </w:tc>
        <w:tc>
          <w:tcPr>
            <w:tcW w:w="2565" w:type="dxa"/>
            <w:shd w:val="clear" w:color="auto" w:fill="auto"/>
          </w:tcPr>
          <w:p>
            <w:pPr>
              <w:pStyle w:val="11"/>
              <w:keepNext w:val="0"/>
              <w:keepLines w:val="0"/>
              <w:pageBreakBefore w:val="0"/>
              <w:widowControl/>
              <w:wordWrap/>
              <w:overflowPunct/>
              <w:bidi w:val="0"/>
              <w:spacing w:before="133" w:line="600" w:lineRule="exact"/>
              <w:ind w:left="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8"/>
                <w:sz w:val="21"/>
                <w:szCs w:val="21"/>
              </w:rPr>
              <w:t xml:space="preserve">英语 </w:t>
            </w:r>
            <w:r>
              <w:rPr>
                <w:rFonts w:hint="default" w:ascii="Times New Roman" w:hAnsi="Times New Roman" w:eastAsia="仿宋"/>
                <w:color w:val="000000" w:themeColor="text1"/>
                <w:sz w:val="21"/>
                <w:szCs w:val="21"/>
              </w:rPr>
              <w:t>1</w:t>
            </w:r>
          </w:p>
          <w:p>
            <w:pPr>
              <w:pStyle w:val="11"/>
              <w:keepNext w:val="0"/>
              <w:keepLines w:val="0"/>
              <w:pageBreakBefore w:val="0"/>
              <w:widowControl/>
              <w:wordWrap/>
              <w:overflowPunct/>
              <w:bidi w:val="0"/>
              <w:spacing w:before="43" w:line="600" w:lineRule="exact"/>
              <w:ind w:left="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8"/>
                <w:sz w:val="21"/>
                <w:szCs w:val="21"/>
              </w:rPr>
              <w:t xml:space="preserve">英语 </w:t>
            </w:r>
            <w:r>
              <w:rPr>
                <w:rFonts w:hint="default" w:ascii="Times New Roman" w:hAnsi="Times New Roman" w:eastAsia="仿宋"/>
                <w:color w:val="000000" w:themeColor="text1"/>
                <w:sz w:val="21"/>
                <w:szCs w:val="21"/>
              </w:rPr>
              <w:t>2</w:t>
            </w:r>
          </w:p>
          <w:p>
            <w:pPr>
              <w:pStyle w:val="11"/>
              <w:keepNext w:val="0"/>
              <w:keepLines w:val="0"/>
              <w:pageBreakBefore w:val="0"/>
              <w:widowControl/>
              <w:wordWrap/>
              <w:overflowPunct/>
              <w:bidi w:val="0"/>
              <w:spacing w:before="43" w:line="600" w:lineRule="exact"/>
              <w:ind w:left="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8"/>
                <w:sz w:val="21"/>
                <w:szCs w:val="21"/>
              </w:rPr>
              <w:t xml:space="preserve">英语 </w:t>
            </w:r>
            <w:r>
              <w:rPr>
                <w:rFonts w:hint="default" w:ascii="Times New Roman" w:hAnsi="Times New Roman" w:eastAsia="仿宋"/>
                <w:color w:val="000000" w:themeColor="text1"/>
                <w:sz w:val="21"/>
                <w:szCs w:val="21"/>
              </w:rPr>
              <w:t>3</w:t>
            </w:r>
          </w:p>
        </w:tc>
        <w:tc>
          <w:tcPr>
            <w:tcW w:w="660" w:type="dxa"/>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9" w:line="600" w:lineRule="exact"/>
              <w:rPr>
                <w:rFonts w:ascii="Times New Roman" w:hAnsi="Times New Roman" w:eastAsia="仿宋"/>
                <w:color w:val="000000" w:themeColor="text1"/>
                <w:sz w:val="14"/>
                <w:szCs w:val="14"/>
              </w:rPr>
            </w:pPr>
          </w:p>
          <w:p>
            <w:pPr>
              <w:pStyle w:val="11"/>
              <w:keepNext w:val="0"/>
              <w:keepLines w:val="0"/>
              <w:pageBreakBefore w:val="0"/>
              <w:widowControl/>
              <w:wordWrap/>
              <w:overflowPunct/>
              <w:bidi w:val="0"/>
              <w:spacing w:before="1" w:line="600" w:lineRule="exact"/>
              <w:ind w:left="1"/>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6</w:t>
            </w:r>
          </w:p>
        </w:tc>
        <w:tc>
          <w:tcPr>
            <w:tcW w:w="3000" w:type="dxa"/>
            <w:shd w:val="clear" w:color="auto" w:fill="auto"/>
          </w:tcPr>
          <w:p>
            <w:pPr>
              <w:pStyle w:val="11"/>
              <w:keepNext w:val="0"/>
              <w:keepLines w:val="0"/>
              <w:pageBreakBefore w:val="0"/>
              <w:widowControl/>
              <w:wordWrap/>
              <w:overflowPunct/>
              <w:bidi w:val="0"/>
              <w:spacing w:line="600" w:lineRule="exact"/>
              <w:ind w:left="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9"/>
                <w:sz w:val="21"/>
                <w:szCs w:val="21"/>
              </w:rPr>
              <w:t xml:space="preserve">英语 </w:t>
            </w:r>
            <w:r>
              <w:rPr>
                <w:rFonts w:hint="default" w:ascii="Times New Roman" w:hAnsi="Times New Roman" w:eastAsia="仿宋"/>
                <w:color w:val="000000" w:themeColor="text1"/>
                <w:sz w:val="21"/>
                <w:szCs w:val="21"/>
              </w:rPr>
              <w:t>4</w:t>
            </w:r>
          </w:p>
          <w:p>
            <w:pPr>
              <w:pStyle w:val="11"/>
              <w:keepNext w:val="0"/>
              <w:keepLines w:val="0"/>
              <w:pageBreakBefore w:val="0"/>
              <w:widowControl/>
              <w:wordWrap/>
              <w:overflowPunct/>
              <w:bidi w:val="0"/>
              <w:spacing w:before="43" w:line="600" w:lineRule="exact"/>
              <w:ind w:left="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9"/>
                <w:sz w:val="21"/>
                <w:szCs w:val="21"/>
              </w:rPr>
              <w:t xml:space="preserve">英语 </w:t>
            </w:r>
            <w:r>
              <w:rPr>
                <w:rFonts w:hint="default" w:ascii="Times New Roman" w:hAnsi="Times New Roman" w:eastAsia="仿宋"/>
                <w:color w:val="000000" w:themeColor="text1"/>
                <w:sz w:val="21"/>
                <w:szCs w:val="21"/>
              </w:rPr>
              <w:t>5</w:t>
            </w:r>
          </w:p>
          <w:p>
            <w:pPr>
              <w:pStyle w:val="11"/>
              <w:keepNext w:val="0"/>
              <w:keepLines w:val="0"/>
              <w:pageBreakBefore w:val="0"/>
              <w:widowControl/>
              <w:wordWrap/>
              <w:overflowPunct/>
              <w:bidi w:val="0"/>
              <w:spacing w:before="43" w:line="600" w:lineRule="exact"/>
              <w:ind w:left="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9"/>
                <w:sz w:val="21"/>
                <w:szCs w:val="21"/>
              </w:rPr>
              <w:t xml:space="preserve">英语 </w:t>
            </w:r>
            <w:r>
              <w:rPr>
                <w:rFonts w:hint="default" w:ascii="Times New Roman" w:hAnsi="Times New Roman" w:eastAsia="仿宋"/>
                <w:color w:val="000000" w:themeColor="text1"/>
                <w:sz w:val="21"/>
                <w:szCs w:val="21"/>
              </w:rPr>
              <w:t>6</w:t>
            </w:r>
          </w:p>
          <w:p>
            <w:pPr>
              <w:pStyle w:val="11"/>
              <w:keepNext w:val="0"/>
              <w:keepLines w:val="0"/>
              <w:pageBreakBefore w:val="0"/>
              <w:widowControl/>
              <w:wordWrap/>
              <w:overflowPunct/>
              <w:bidi w:val="0"/>
              <w:spacing w:before="43" w:line="600" w:lineRule="exact"/>
              <w:ind w:left="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9"/>
                <w:sz w:val="21"/>
                <w:szCs w:val="21"/>
              </w:rPr>
              <w:t xml:space="preserve">英语 </w:t>
            </w:r>
            <w:r>
              <w:rPr>
                <w:rFonts w:hint="default" w:ascii="Times New Roman" w:hAnsi="Times New Roman" w:eastAsia="仿宋"/>
                <w:color w:val="000000" w:themeColor="text1"/>
                <w:sz w:val="21"/>
                <w:szCs w:val="21"/>
              </w:rPr>
              <w:t>7</w:t>
            </w:r>
          </w:p>
        </w:tc>
        <w:tc>
          <w:tcPr>
            <w:tcW w:w="780" w:type="dxa"/>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 w:line="600" w:lineRule="exact"/>
              <w:ind w:left="159" w:right="155"/>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0－8</w:t>
            </w:r>
          </w:p>
        </w:tc>
        <w:tc>
          <w:tcPr>
            <w:tcW w:w="3090" w:type="dxa"/>
            <w:shd w:val="clear" w:color="auto" w:fill="auto"/>
          </w:tcPr>
          <w:p>
            <w:pPr>
              <w:pStyle w:val="11"/>
              <w:keepNext w:val="0"/>
              <w:keepLines w:val="0"/>
              <w:pageBreakBefore w:val="0"/>
              <w:widowControl/>
              <w:wordWrap/>
              <w:overflowPunct/>
              <w:bidi w:val="0"/>
              <w:spacing w:before="22" w:line="600" w:lineRule="exact"/>
              <w:ind w:left="2"/>
              <w:jc w:val="both"/>
              <w:rPr>
                <w:rFonts w:hint="default" w:ascii="Times New Roman" w:hAnsi="Times New Roman" w:eastAsia="仿宋"/>
                <w:color w:val="000000" w:themeColor="text1"/>
                <w:spacing w:val="-98"/>
                <w:sz w:val="21"/>
                <w:szCs w:val="21"/>
              </w:rPr>
            </w:pPr>
            <w:r>
              <w:rPr>
                <w:rFonts w:hint="default" w:ascii="Times New Roman" w:hAnsi="Times New Roman" w:eastAsia="仿宋"/>
                <w:color w:val="000000" w:themeColor="text1"/>
                <w:spacing w:val="-9"/>
                <w:sz w:val="21"/>
                <w:szCs w:val="21"/>
              </w:rPr>
              <w:t xml:space="preserve">英语 </w:t>
            </w:r>
            <w:r>
              <w:rPr>
                <w:rFonts w:hint="default" w:ascii="Times New Roman" w:hAnsi="Times New Roman" w:eastAsia="仿宋"/>
                <w:color w:val="000000" w:themeColor="text1"/>
                <w:sz w:val="21"/>
                <w:szCs w:val="21"/>
              </w:rPr>
              <w:t>8</w:t>
            </w:r>
            <w:r>
              <w:rPr>
                <w:rFonts w:ascii="Times New Roman" w:hAnsi="Times New Roman" w:eastAsia="仿宋"/>
                <w:color w:val="000000" w:themeColor="text1"/>
                <w:sz w:val="21"/>
                <w:szCs w:val="21"/>
              </w:rPr>
              <w:t>、</w:t>
            </w:r>
            <w:r>
              <w:rPr>
                <w:rFonts w:hint="default" w:ascii="Times New Roman" w:hAnsi="Times New Roman" w:eastAsia="仿宋"/>
                <w:color w:val="000000" w:themeColor="text1"/>
                <w:spacing w:val="-9"/>
                <w:sz w:val="21"/>
                <w:szCs w:val="21"/>
              </w:rPr>
              <w:t xml:space="preserve">英语 </w:t>
            </w:r>
            <w:r>
              <w:rPr>
                <w:rFonts w:hint="default" w:ascii="Times New Roman" w:hAnsi="Times New Roman" w:eastAsia="仿宋"/>
                <w:color w:val="000000" w:themeColor="text1"/>
                <w:sz w:val="21"/>
                <w:szCs w:val="21"/>
              </w:rPr>
              <w:t>9</w:t>
            </w:r>
            <w:r>
              <w:rPr>
                <w:rFonts w:ascii="Times New Roman" w:hAnsi="Times New Roman" w:eastAsia="仿宋"/>
                <w:color w:val="000000" w:themeColor="text1"/>
                <w:sz w:val="21"/>
                <w:szCs w:val="21"/>
              </w:rPr>
              <w:t>、</w:t>
            </w:r>
            <w:r>
              <w:rPr>
                <w:rFonts w:hint="default" w:ascii="Times New Roman" w:hAnsi="Times New Roman" w:eastAsia="仿宋"/>
                <w:color w:val="000000" w:themeColor="text1"/>
                <w:spacing w:val="-13"/>
                <w:sz w:val="21"/>
                <w:szCs w:val="21"/>
              </w:rPr>
              <w:t xml:space="preserve">英语 </w:t>
            </w:r>
            <w:r>
              <w:rPr>
                <w:rFonts w:hint="default" w:ascii="Times New Roman" w:hAnsi="Times New Roman" w:eastAsia="仿宋"/>
                <w:color w:val="000000" w:themeColor="text1"/>
                <w:sz w:val="21"/>
                <w:szCs w:val="21"/>
              </w:rPr>
              <w:t>10</w:t>
            </w:r>
            <w:r>
              <w:rPr>
                <w:rFonts w:ascii="Times New Roman" w:hAnsi="Times New Roman" w:eastAsia="仿宋"/>
                <w:color w:val="000000" w:themeColor="text1"/>
                <w:sz w:val="21"/>
                <w:szCs w:val="21"/>
              </w:rPr>
              <w:t>、</w:t>
            </w:r>
            <w:r>
              <w:rPr>
                <w:rFonts w:hint="default" w:ascii="Times New Roman" w:hAnsi="Times New Roman" w:eastAsia="仿宋"/>
                <w:color w:val="000000" w:themeColor="text1"/>
                <w:spacing w:val="-98"/>
                <w:sz w:val="21"/>
                <w:szCs w:val="21"/>
              </w:rPr>
              <w:t xml:space="preserve"> </w:t>
            </w:r>
          </w:p>
          <w:p>
            <w:pPr>
              <w:pStyle w:val="11"/>
              <w:keepNext w:val="0"/>
              <w:keepLines w:val="0"/>
              <w:pageBreakBefore w:val="0"/>
              <w:widowControl/>
              <w:wordWrap/>
              <w:overflowPunct/>
              <w:bidi w:val="0"/>
              <w:spacing w:before="22" w:line="600" w:lineRule="exact"/>
              <w:ind w:left="2"/>
              <w:jc w:val="both"/>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基础类</w:t>
            </w:r>
            <w:r>
              <w:rPr>
                <w:rFonts w:ascii="Times New Roman" w:hAnsi="Times New Roman" w:eastAsia="仿宋"/>
                <w:color w:val="000000" w:themeColor="text1"/>
                <w:sz w:val="21"/>
                <w:szCs w:val="21"/>
              </w:rPr>
              <w:t>、</w:t>
            </w:r>
            <w:r>
              <w:rPr>
                <w:rFonts w:hint="default" w:ascii="Times New Roman" w:hAnsi="Times New Roman" w:eastAsia="仿宋"/>
                <w:color w:val="000000" w:themeColor="text1"/>
                <w:sz w:val="21"/>
                <w:szCs w:val="21"/>
              </w:rPr>
              <w:t>实用类</w:t>
            </w:r>
            <w:r>
              <w:rPr>
                <w:rFonts w:ascii="Times New Roman" w:hAnsi="Times New Roman" w:eastAsia="仿宋"/>
                <w:color w:val="000000" w:themeColor="text1"/>
                <w:sz w:val="21"/>
                <w:szCs w:val="21"/>
              </w:rPr>
              <w:t>、</w:t>
            </w:r>
            <w:r>
              <w:rPr>
                <w:rFonts w:hint="default" w:ascii="Times New Roman" w:hAnsi="Times New Roman" w:eastAsia="仿宋"/>
                <w:color w:val="000000" w:themeColor="text1"/>
                <w:sz w:val="21"/>
                <w:szCs w:val="21"/>
              </w:rPr>
              <w:t>拓展类</w:t>
            </w:r>
            <w:r>
              <w:rPr>
                <w:rFonts w:ascii="Times New Roman" w:hAnsi="Times New Roman" w:eastAsia="仿宋"/>
                <w:color w:val="000000" w:themeColor="text1"/>
                <w:sz w:val="21"/>
                <w:szCs w:val="21"/>
              </w:rPr>
              <w:t>、</w:t>
            </w:r>
          </w:p>
          <w:p>
            <w:pPr>
              <w:pStyle w:val="11"/>
              <w:keepNext w:val="0"/>
              <w:keepLines w:val="0"/>
              <w:pageBreakBefore w:val="0"/>
              <w:widowControl/>
              <w:wordWrap/>
              <w:overflowPunct/>
              <w:bidi w:val="0"/>
              <w:spacing w:line="600" w:lineRule="exact"/>
              <w:ind w:left="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第二外国语类</w:t>
            </w:r>
          </w:p>
        </w:tc>
        <w:tc>
          <w:tcPr>
            <w:tcW w:w="705" w:type="dxa"/>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 w:line="600" w:lineRule="exact"/>
              <w:ind w:left="119" w:right="117"/>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0－6</w:t>
            </w:r>
          </w:p>
        </w:tc>
        <w:tc>
          <w:tcPr>
            <w:tcW w:w="1740" w:type="dxa"/>
            <w:vMerge w:val="restart"/>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6" w:line="600" w:lineRule="exact"/>
              <w:rPr>
                <w:rFonts w:ascii="Times New Roman" w:hAnsi="Times New Roman" w:eastAsia="仿宋"/>
                <w:color w:val="000000" w:themeColor="text1"/>
                <w:sz w:val="18"/>
                <w:szCs w:val="18"/>
              </w:rPr>
            </w:pPr>
          </w:p>
          <w:p>
            <w:pPr>
              <w:pStyle w:val="11"/>
              <w:keepNext w:val="0"/>
              <w:keepLines w:val="0"/>
              <w:pageBreakBefore w:val="0"/>
              <w:widowControl/>
              <w:wordWrap/>
              <w:overflowPunct/>
              <w:bidi w:val="0"/>
              <w:spacing w:line="600" w:lineRule="exact"/>
              <w:ind w:left="55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同表一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43" w:hRule="atLeast"/>
        </w:trPr>
        <w:tc>
          <w:tcPr>
            <w:tcW w:w="720" w:type="dxa"/>
            <w:vMerge w:val="continue"/>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c>
          <w:tcPr>
            <w:tcW w:w="646" w:type="dxa"/>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4"/>
                <w:szCs w:val="24"/>
              </w:rPr>
            </w:pPr>
          </w:p>
          <w:p>
            <w:pPr>
              <w:pStyle w:val="11"/>
              <w:keepNext w:val="0"/>
              <w:keepLines w:val="0"/>
              <w:pageBreakBefore w:val="0"/>
              <w:widowControl/>
              <w:wordWrap/>
              <w:overflowPunct/>
              <w:bidi w:val="0"/>
              <w:spacing w:line="600" w:lineRule="exact"/>
              <w:ind w:left="92" w:right="88"/>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俄语</w:t>
            </w:r>
          </w:p>
        </w:tc>
        <w:tc>
          <w:tcPr>
            <w:tcW w:w="2565" w:type="dxa"/>
            <w:shd w:val="clear" w:color="auto" w:fill="auto"/>
          </w:tcPr>
          <w:p>
            <w:pPr>
              <w:pStyle w:val="11"/>
              <w:keepNext w:val="0"/>
              <w:keepLines w:val="0"/>
              <w:pageBreakBefore w:val="0"/>
              <w:widowControl/>
              <w:wordWrap/>
              <w:overflowPunct/>
              <w:bidi w:val="0"/>
              <w:spacing w:before="8" w:line="600" w:lineRule="exact"/>
              <w:rPr>
                <w:rFonts w:hint="default" w:ascii="Times New Roman" w:hAnsi="Times New Roman" w:eastAsia="仿宋"/>
                <w:color w:val="000000" w:themeColor="text1"/>
                <w:sz w:val="19"/>
                <w:szCs w:val="19"/>
              </w:rPr>
            </w:pPr>
          </w:p>
          <w:p>
            <w:pPr>
              <w:pStyle w:val="11"/>
              <w:keepNext w:val="0"/>
              <w:keepLines w:val="0"/>
              <w:pageBreakBefore w:val="0"/>
              <w:widowControl/>
              <w:wordWrap/>
              <w:overflowPunct/>
              <w:bidi w:val="0"/>
              <w:spacing w:line="600" w:lineRule="exact"/>
              <w:ind w:left="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8"/>
                <w:sz w:val="21"/>
                <w:szCs w:val="21"/>
              </w:rPr>
              <w:t xml:space="preserve">俄语 </w:t>
            </w:r>
            <w:r>
              <w:rPr>
                <w:rFonts w:hint="default" w:ascii="Times New Roman" w:hAnsi="Times New Roman" w:eastAsia="仿宋"/>
                <w:color w:val="000000" w:themeColor="text1"/>
                <w:sz w:val="21"/>
                <w:szCs w:val="21"/>
              </w:rPr>
              <w:t>1</w:t>
            </w:r>
          </w:p>
          <w:p>
            <w:pPr>
              <w:pStyle w:val="11"/>
              <w:keepNext w:val="0"/>
              <w:keepLines w:val="0"/>
              <w:pageBreakBefore w:val="0"/>
              <w:widowControl/>
              <w:wordWrap/>
              <w:overflowPunct/>
              <w:bidi w:val="0"/>
              <w:spacing w:before="43" w:line="600" w:lineRule="exact"/>
              <w:ind w:left="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8"/>
                <w:sz w:val="21"/>
                <w:szCs w:val="21"/>
              </w:rPr>
              <w:t xml:space="preserve">俄语 </w:t>
            </w:r>
            <w:r>
              <w:rPr>
                <w:rFonts w:hint="default" w:ascii="Times New Roman" w:hAnsi="Times New Roman" w:eastAsia="仿宋"/>
                <w:color w:val="000000" w:themeColor="text1"/>
                <w:sz w:val="21"/>
                <w:szCs w:val="21"/>
              </w:rPr>
              <w:t>2</w:t>
            </w:r>
          </w:p>
          <w:p>
            <w:pPr>
              <w:pStyle w:val="11"/>
              <w:keepNext w:val="0"/>
              <w:keepLines w:val="0"/>
              <w:pageBreakBefore w:val="0"/>
              <w:widowControl/>
              <w:wordWrap/>
              <w:overflowPunct/>
              <w:bidi w:val="0"/>
              <w:spacing w:before="43" w:line="600" w:lineRule="exact"/>
              <w:ind w:left="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8"/>
                <w:sz w:val="21"/>
                <w:szCs w:val="21"/>
              </w:rPr>
              <w:t xml:space="preserve">俄语 </w:t>
            </w:r>
            <w:r>
              <w:rPr>
                <w:rFonts w:hint="default" w:ascii="Times New Roman" w:hAnsi="Times New Roman" w:eastAsia="仿宋"/>
                <w:color w:val="000000" w:themeColor="text1"/>
                <w:sz w:val="21"/>
                <w:szCs w:val="21"/>
              </w:rPr>
              <w:t>3</w:t>
            </w:r>
          </w:p>
        </w:tc>
        <w:tc>
          <w:tcPr>
            <w:tcW w:w="660" w:type="dxa"/>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4"/>
                <w:szCs w:val="24"/>
              </w:rPr>
            </w:pPr>
          </w:p>
          <w:p>
            <w:pPr>
              <w:pStyle w:val="11"/>
              <w:keepNext w:val="0"/>
              <w:keepLines w:val="0"/>
              <w:pageBreakBefore w:val="0"/>
              <w:widowControl/>
              <w:wordWrap/>
              <w:overflowPunct/>
              <w:bidi w:val="0"/>
              <w:spacing w:line="600" w:lineRule="exact"/>
              <w:ind w:left="1"/>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6</w:t>
            </w:r>
          </w:p>
        </w:tc>
        <w:tc>
          <w:tcPr>
            <w:tcW w:w="3000" w:type="dxa"/>
            <w:shd w:val="clear" w:color="auto" w:fill="auto"/>
          </w:tcPr>
          <w:p>
            <w:pPr>
              <w:pStyle w:val="11"/>
              <w:keepNext w:val="0"/>
              <w:keepLines w:val="0"/>
              <w:pageBreakBefore w:val="0"/>
              <w:widowControl/>
              <w:wordWrap/>
              <w:overflowPunct/>
              <w:bidi w:val="0"/>
              <w:spacing w:before="96" w:line="600" w:lineRule="exact"/>
              <w:ind w:left="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9"/>
                <w:sz w:val="21"/>
                <w:szCs w:val="21"/>
              </w:rPr>
              <w:t xml:space="preserve">俄语 </w:t>
            </w:r>
            <w:r>
              <w:rPr>
                <w:rFonts w:hint="default" w:ascii="Times New Roman" w:hAnsi="Times New Roman" w:eastAsia="仿宋"/>
                <w:color w:val="000000" w:themeColor="text1"/>
                <w:sz w:val="21"/>
                <w:szCs w:val="21"/>
              </w:rPr>
              <w:t>4</w:t>
            </w:r>
          </w:p>
          <w:p>
            <w:pPr>
              <w:pStyle w:val="11"/>
              <w:keepNext w:val="0"/>
              <w:keepLines w:val="0"/>
              <w:pageBreakBefore w:val="0"/>
              <w:widowControl/>
              <w:wordWrap/>
              <w:overflowPunct/>
              <w:bidi w:val="0"/>
              <w:spacing w:before="43" w:line="600" w:lineRule="exact"/>
              <w:ind w:left="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9"/>
                <w:sz w:val="21"/>
                <w:szCs w:val="21"/>
              </w:rPr>
              <w:t xml:space="preserve">俄语 </w:t>
            </w:r>
            <w:r>
              <w:rPr>
                <w:rFonts w:hint="default" w:ascii="Times New Roman" w:hAnsi="Times New Roman" w:eastAsia="仿宋"/>
                <w:color w:val="000000" w:themeColor="text1"/>
                <w:sz w:val="21"/>
                <w:szCs w:val="21"/>
              </w:rPr>
              <w:t>5</w:t>
            </w:r>
          </w:p>
          <w:p>
            <w:pPr>
              <w:pStyle w:val="11"/>
              <w:keepNext w:val="0"/>
              <w:keepLines w:val="0"/>
              <w:pageBreakBefore w:val="0"/>
              <w:widowControl/>
              <w:wordWrap/>
              <w:overflowPunct/>
              <w:bidi w:val="0"/>
              <w:spacing w:before="43" w:line="600" w:lineRule="exact"/>
              <w:ind w:left="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9"/>
                <w:sz w:val="21"/>
                <w:szCs w:val="21"/>
              </w:rPr>
              <w:t xml:space="preserve">俄语 </w:t>
            </w:r>
            <w:r>
              <w:rPr>
                <w:rFonts w:hint="default" w:ascii="Times New Roman" w:hAnsi="Times New Roman" w:eastAsia="仿宋"/>
                <w:color w:val="000000" w:themeColor="text1"/>
                <w:sz w:val="21"/>
                <w:szCs w:val="21"/>
              </w:rPr>
              <w:t>6</w:t>
            </w:r>
          </w:p>
          <w:p>
            <w:pPr>
              <w:pStyle w:val="11"/>
              <w:keepNext w:val="0"/>
              <w:keepLines w:val="0"/>
              <w:pageBreakBefore w:val="0"/>
              <w:widowControl/>
              <w:wordWrap/>
              <w:overflowPunct/>
              <w:bidi w:val="0"/>
              <w:spacing w:before="43" w:line="600" w:lineRule="exact"/>
              <w:ind w:left="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9"/>
                <w:sz w:val="21"/>
                <w:szCs w:val="21"/>
              </w:rPr>
              <w:t xml:space="preserve">俄语 </w:t>
            </w:r>
            <w:r>
              <w:rPr>
                <w:rFonts w:hint="default" w:ascii="Times New Roman" w:hAnsi="Times New Roman" w:eastAsia="仿宋"/>
                <w:color w:val="000000" w:themeColor="text1"/>
                <w:sz w:val="21"/>
                <w:szCs w:val="21"/>
              </w:rPr>
              <w:t>7</w:t>
            </w:r>
          </w:p>
        </w:tc>
        <w:tc>
          <w:tcPr>
            <w:tcW w:w="780" w:type="dxa"/>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4"/>
                <w:szCs w:val="24"/>
              </w:rPr>
            </w:pPr>
          </w:p>
          <w:p>
            <w:pPr>
              <w:pStyle w:val="11"/>
              <w:keepNext w:val="0"/>
              <w:keepLines w:val="0"/>
              <w:pageBreakBefore w:val="0"/>
              <w:widowControl/>
              <w:wordWrap/>
              <w:overflowPunct/>
              <w:bidi w:val="0"/>
              <w:spacing w:line="600" w:lineRule="exact"/>
              <w:ind w:left="159" w:right="155"/>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0－8</w:t>
            </w:r>
          </w:p>
        </w:tc>
        <w:tc>
          <w:tcPr>
            <w:tcW w:w="3090" w:type="dxa"/>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52" w:line="600" w:lineRule="exact"/>
              <w:ind w:left="2" w:right="245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2"/>
                <w:sz w:val="21"/>
                <w:szCs w:val="21"/>
              </w:rPr>
              <w:t>提高类拓展类</w:t>
            </w:r>
          </w:p>
        </w:tc>
        <w:tc>
          <w:tcPr>
            <w:tcW w:w="705" w:type="dxa"/>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4"/>
                <w:szCs w:val="24"/>
              </w:rPr>
            </w:pPr>
          </w:p>
          <w:p>
            <w:pPr>
              <w:pStyle w:val="11"/>
              <w:keepNext w:val="0"/>
              <w:keepLines w:val="0"/>
              <w:pageBreakBefore w:val="0"/>
              <w:widowControl/>
              <w:wordWrap/>
              <w:overflowPunct/>
              <w:bidi w:val="0"/>
              <w:spacing w:line="600" w:lineRule="exact"/>
              <w:ind w:left="119" w:right="117"/>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0－6</w:t>
            </w:r>
          </w:p>
        </w:tc>
        <w:tc>
          <w:tcPr>
            <w:tcW w:w="1740" w:type="dxa"/>
            <w:vMerge w:val="continue"/>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2" w:hRule="atLeast"/>
        </w:trPr>
        <w:tc>
          <w:tcPr>
            <w:tcW w:w="720" w:type="dxa"/>
            <w:vMerge w:val="continue"/>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c>
          <w:tcPr>
            <w:tcW w:w="646" w:type="dxa"/>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5" w:line="600" w:lineRule="exact"/>
              <w:rPr>
                <w:rFonts w:ascii="Times New Roman" w:hAnsi="Times New Roman" w:eastAsia="仿宋"/>
                <w:color w:val="000000" w:themeColor="text1"/>
                <w:sz w:val="29"/>
                <w:szCs w:val="29"/>
              </w:rPr>
            </w:pPr>
          </w:p>
          <w:p>
            <w:pPr>
              <w:pStyle w:val="11"/>
              <w:keepNext w:val="0"/>
              <w:keepLines w:val="0"/>
              <w:pageBreakBefore w:val="0"/>
              <w:widowControl/>
              <w:wordWrap/>
              <w:overflowPunct/>
              <w:bidi w:val="0"/>
              <w:spacing w:line="600" w:lineRule="exact"/>
              <w:ind w:left="92" w:right="88"/>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日语</w:t>
            </w:r>
          </w:p>
        </w:tc>
        <w:tc>
          <w:tcPr>
            <w:tcW w:w="2565" w:type="dxa"/>
            <w:shd w:val="clear" w:color="auto" w:fill="auto"/>
          </w:tcPr>
          <w:p>
            <w:pPr>
              <w:pStyle w:val="11"/>
              <w:keepNext w:val="0"/>
              <w:keepLines w:val="0"/>
              <w:pageBreakBefore w:val="0"/>
              <w:widowControl/>
              <w:wordWrap/>
              <w:overflowPunct/>
              <w:bidi w:val="0"/>
              <w:spacing w:line="600" w:lineRule="exact"/>
              <w:ind w:left="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8"/>
                <w:sz w:val="21"/>
                <w:szCs w:val="21"/>
              </w:rPr>
              <w:t xml:space="preserve">日语 </w:t>
            </w:r>
            <w:r>
              <w:rPr>
                <w:rFonts w:hint="default" w:ascii="Times New Roman" w:hAnsi="Times New Roman" w:eastAsia="仿宋"/>
                <w:color w:val="000000" w:themeColor="text1"/>
                <w:sz w:val="21"/>
                <w:szCs w:val="21"/>
              </w:rPr>
              <w:t>1</w:t>
            </w:r>
          </w:p>
          <w:p>
            <w:pPr>
              <w:pStyle w:val="11"/>
              <w:keepNext w:val="0"/>
              <w:keepLines w:val="0"/>
              <w:pageBreakBefore w:val="0"/>
              <w:widowControl/>
              <w:wordWrap/>
              <w:overflowPunct/>
              <w:bidi w:val="0"/>
              <w:spacing w:before="43" w:line="600" w:lineRule="exact"/>
              <w:ind w:left="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8"/>
                <w:sz w:val="21"/>
                <w:szCs w:val="21"/>
              </w:rPr>
              <w:t xml:space="preserve">日语 </w:t>
            </w:r>
            <w:r>
              <w:rPr>
                <w:rFonts w:hint="default" w:ascii="Times New Roman" w:hAnsi="Times New Roman" w:eastAsia="仿宋"/>
                <w:color w:val="000000" w:themeColor="text1"/>
                <w:sz w:val="21"/>
                <w:szCs w:val="21"/>
              </w:rPr>
              <w:t>2</w:t>
            </w:r>
          </w:p>
          <w:p>
            <w:pPr>
              <w:pStyle w:val="11"/>
              <w:keepNext w:val="0"/>
              <w:keepLines w:val="0"/>
              <w:pageBreakBefore w:val="0"/>
              <w:widowControl/>
              <w:wordWrap/>
              <w:overflowPunct/>
              <w:bidi w:val="0"/>
              <w:spacing w:before="43" w:line="600" w:lineRule="exact"/>
              <w:ind w:left="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8"/>
                <w:sz w:val="21"/>
                <w:szCs w:val="21"/>
              </w:rPr>
              <w:t xml:space="preserve">日语 </w:t>
            </w:r>
            <w:r>
              <w:rPr>
                <w:rFonts w:hint="default" w:ascii="Times New Roman" w:hAnsi="Times New Roman" w:eastAsia="仿宋"/>
                <w:color w:val="000000" w:themeColor="text1"/>
                <w:sz w:val="21"/>
                <w:szCs w:val="21"/>
              </w:rPr>
              <w:t>3</w:t>
            </w:r>
          </w:p>
        </w:tc>
        <w:tc>
          <w:tcPr>
            <w:tcW w:w="660" w:type="dxa"/>
            <w:shd w:val="clear" w:color="auto" w:fill="auto"/>
          </w:tcPr>
          <w:p>
            <w:pPr>
              <w:pStyle w:val="11"/>
              <w:keepNext w:val="0"/>
              <w:keepLines w:val="0"/>
              <w:pageBreakBefore w:val="0"/>
              <w:widowControl/>
              <w:wordWrap/>
              <w:overflowPunct/>
              <w:bidi w:val="0"/>
              <w:spacing w:before="5" w:line="600" w:lineRule="exact"/>
              <w:rPr>
                <w:rFonts w:ascii="Times New Roman" w:hAnsi="Times New Roman" w:eastAsia="仿宋"/>
                <w:color w:val="000000" w:themeColor="text1"/>
                <w:sz w:val="29"/>
                <w:szCs w:val="29"/>
              </w:rPr>
            </w:pPr>
          </w:p>
          <w:p>
            <w:pPr>
              <w:pStyle w:val="11"/>
              <w:keepNext w:val="0"/>
              <w:keepLines w:val="0"/>
              <w:pageBreakBefore w:val="0"/>
              <w:widowControl/>
              <w:wordWrap/>
              <w:overflowPunct/>
              <w:bidi w:val="0"/>
              <w:spacing w:line="600" w:lineRule="exact"/>
              <w:ind w:left="1"/>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6</w:t>
            </w:r>
          </w:p>
        </w:tc>
        <w:tc>
          <w:tcPr>
            <w:tcW w:w="3000" w:type="dxa"/>
            <w:shd w:val="clear" w:color="auto" w:fill="auto"/>
          </w:tcPr>
          <w:p>
            <w:pPr>
              <w:pStyle w:val="11"/>
              <w:keepNext w:val="0"/>
              <w:keepLines w:val="0"/>
              <w:pageBreakBefore w:val="0"/>
              <w:widowControl/>
              <w:wordWrap/>
              <w:overflowPunct/>
              <w:bidi w:val="0"/>
              <w:spacing w:before="165" w:line="600" w:lineRule="exact"/>
              <w:ind w:left="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9"/>
                <w:sz w:val="21"/>
                <w:szCs w:val="21"/>
              </w:rPr>
              <w:t xml:space="preserve">日语 </w:t>
            </w:r>
            <w:r>
              <w:rPr>
                <w:rFonts w:hint="default" w:ascii="Times New Roman" w:hAnsi="Times New Roman" w:eastAsia="仿宋"/>
                <w:color w:val="000000" w:themeColor="text1"/>
                <w:sz w:val="21"/>
                <w:szCs w:val="21"/>
              </w:rPr>
              <w:t>4</w:t>
            </w:r>
          </w:p>
          <w:p>
            <w:pPr>
              <w:pStyle w:val="11"/>
              <w:keepNext w:val="0"/>
              <w:keepLines w:val="0"/>
              <w:pageBreakBefore w:val="0"/>
              <w:widowControl/>
              <w:wordWrap/>
              <w:overflowPunct/>
              <w:bidi w:val="0"/>
              <w:spacing w:before="43" w:line="600" w:lineRule="exact"/>
              <w:ind w:left="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9"/>
                <w:sz w:val="21"/>
                <w:szCs w:val="21"/>
              </w:rPr>
              <w:t xml:space="preserve">日语 </w:t>
            </w:r>
            <w:r>
              <w:rPr>
                <w:rFonts w:hint="default" w:ascii="Times New Roman" w:hAnsi="Times New Roman" w:eastAsia="仿宋"/>
                <w:color w:val="000000" w:themeColor="text1"/>
                <w:sz w:val="21"/>
                <w:szCs w:val="21"/>
              </w:rPr>
              <w:t>5</w:t>
            </w:r>
          </w:p>
          <w:p>
            <w:pPr>
              <w:pStyle w:val="11"/>
              <w:keepNext w:val="0"/>
              <w:keepLines w:val="0"/>
              <w:pageBreakBefore w:val="0"/>
              <w:widowControl/>
              <w:wordWrap/>
              <w:overflowPunct/>
              <w:bidi w:val="0"/>
              <w:spacing w:before="43" w:line="600" w:lineRule="exact"/>
              <w:ind w:left="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9"/>
                <w:sz w:val="21"/>
                <w:szCs w:val="21"/>
              </w:rPr>
              <w:t xml:space="preserve">日语 </w:t>
            </w:r>
            <w:r>
              <w:rPr>
                <w:rFonts w:hint="default" w:ascii="Times New Roman" w:hAnsi="Times New Roman" w:eastAsia="仿宋"/>
                <w:color w:val="000000" w:themeColor="text1"/>
                <w:sz w:val="21"/>
                <w:szCs w:val="21"/>
              </w:rPr>
              <w:t>6</w:t>
            </w:r>
          </w:p>
          <w:p>
            <w:pPr>
              <w:pStyle w:val="11"/>
              <w:keepNext w:val="0"/>
              <w:keepLines w:val="0"/>
              <w:pageBreakBefore w:val="0"/>
              <w:widowControl/>
              <w:wordWrap/>
              <w:overflowPunct/>
              <w:bidi w:val="0"/>
              <w:spacing w:before="43" w:line="600" w:lineRule="exact"/>
              <w:ind w:left="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9"/>
                <w:sz w:val="21"/>
                <w:szCs w:val="21"/>
              </w:rPr>
              <w:t xml:space="preserve">日语 </w:t>
            </w:r>
            <w:r>
              <w:rPr>
                <w:rFonts w:hint="default" w:ascii="Times New Roman" w:hAnsi="Times New Roman" w:eastAsia="仿宋"/>
                <w:color w:val="000000" w:themeColor="text1"/>
                <w:sz w:val="21"/>
                <w:szCs w:val="21"/>
              </w:rPr>
              <w:t>7</w:t>
            </w:r>
          </w:p>
        </w:tc>
        <w:tc>
          <w:tcPr>
            <w:tcW w:w="780" w:type="dxa"/>
            <w:shd w:val="clear" w:color="auto" w:fill="auto"/>
          </w:tcPr>
          <w:p>
            <w:pPr>
              <w:pStyle w:val="11"/>
              <w:keepNext w:val="0"/>
              <w:keepLines w:val="0"/>
              <w:pageBreakBefore w:val="0"/>
              <w:widowControl/>
              <w:wordWrap/>
              <w:overflowPunct/>
              <w:bidi w:val="0"/>
              <w:spacing w:before="5" w:line="600" w:lineRule="exact"/>
              <w:rPr>
                <w:rFonts w:ascii="Times New Roman" w:hAnsi="Times New Roman" w:eastAsia="仿宋"/>
                <w:color w:val="000000" w:themeColor="text1"/>
                <w:sz w:val="29"/>
                <w:szCs w:val="29"/>
              </w:rPr>
            </w:pPr>
          </w:p>
          <w:p>
            <w:pPr>
              <w:pStyle w:val="11"/>
              <w:keepNext w:val="0"/>
              <w:keepLines w:val="0"/>
              <w:pageBreakBefore w:val="0"/>
              <w:widowControl/>
              <w:wordWrap/>
              <w:overflowPunct/>
              <w:bidi w:val="0"/>
              <w:spacing w:line="600" w:lineRule="exact"/>
              <w:ind w:left="159" w:right="155"/>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0－8</w:t>
            </w:r>
          </w:p>
        </w:tc>
        <w:tc>
          <w:tcPr>
            <w:tcW w:w="3090" w:type="dxa"/>
            <w:shd w:val="clear" w:color="auto" w:fill="auto"/>
          </w:tcPr>
          <w:p>
            <w:pPr>
              <w:pStyle w:val="11"/>
              <w:keepNext w:val="0"/>
              <w:keepLines w:val="0"/>
              <w:pageBreakBefore w:val="0"/>
              <w:widowControl/>
              <w:wordWrap/>
              <w:overflowPunct/>
              <w:bidi w:val="0"/>
              <w:spacing w:before="165" w:line="600" w:lineRule="exact"/>
              <w:ind w:left="2" w:right="203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拓展提高类</w:t>
            </w:r>
            <w:r>
              <w:rPr>
                <w:rFonts w:hint="default" w:ascii="Times New Roman" w:hAnsi="Times New Roman" w:eastAsia="仿宋"/>
                <w:color w:val="000000" w:themeColor="text1"/>
                <w:sz w:val="21"/>
                <w:szCs w:val="21"/>
              </w:rPr>
              <w:t>兴趣类</w:t>
            </w:r>
          </w:p>
          <w:p>
            <w:pPr>
              <w:pStyle w:val="11"/>
              <w:keepNext w:val="0"/>
              <w:keepLines w:val="0"/>
              <w:pageBreakBefore w:val="0"/>
              <w:widowControl/>
              <w:wordWrap/>
              <w:overflowPunct/>
              <w:bidi w:val="0"/>
              <w:spacing w:line="600" w:lineRule="exact"/>
              <w:ind w:left="2" w:right="224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实用类</w:t>
            </w:r>
            <w:r>
              <w:rPr>
                <w:rFonts w:hint="default" w:ascii="Times New Roman" w:hAnsi="Times New Roman" w:eastAsia="仿宋"/>
                <w:color w:val="000000" w:themeColor="text1"/>
                <w:spacing w:val="1"/>
                <w:sz w:val="21"/>
                <w:szCs w:val="21"/>
              </w:rPr>
              <w:t xml:space="preserve"> </w:t>
            </w:r>
            <w:r>
              <w:rPr>
                <w:rFonts w:hint="default" w:ascii="Times New Roman" w:hAnsi="Times New Roman" w:eastAsia="仿宋"/>
                <w:color w:val="000000" w:themeColor="text1"/>
                <w:spacing w:val="-2"/>
                <w:sz w:val="21"/>
                <w:szCs w:val="21"/>
              </w:rPr>
              <w:t>第二外语</w:t>
            </w:r>
          </w:p>
        </w:tc>
        <w:tc>
          <w:tcPr>
            <w:tcW w:w="705" w:type="dxa"/>
            <w:shd w:val="clear" w:color="auto" w:fill="auto"/>
          </w:tcPr>
          <w:p>
            <w:pPr>
              <w:pStyle w:val="11"/>
              <w:keepNext w:val="0"/>
              <w:keepLines w:val="0"/>
              <w:pageBreakBefore w:val="0"/>
              <w:widowControl/>
              <w:wordWrap/>
              <w:overflowPunct/>
              <w:bidi w:val="0"/>
              <w:spacing w:before="3" w:line="600" w:lineRule="exact"/>
              <w:rPr>
                <w:rFonts w:ascii="Times New Roman" w:hAnsi="Times New Roman" w:eastAsia="仿宋"/>
                <w:color w:val="000000" w:themeColor="text1"/>
                <w:sz w:val="17"/>
                <w:szCs w:val="17"/>
              </w:rPr>
            </w:pPr>
          </w:p>
          <w:p>
            <w:pPr>
              <w:pStyle w:val="11"/>
              <w:keepNext w:val="0"/>
              <w:keepLines w:val="0"/>
              <w:pageBreakBefore w:val="0"/>
              <w:widowControl/>
              <w:wordWrap/>
              <w:overflowPunct/>
              <w:bidi w:val="0"/>
              <w:spacing w:line="600" w:lineRule="exact"/>
              <w:ind w:left="119" w:right="117"/>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0－6</w:t>
            </w:r>
          </w:p>
        </w:tc>
        <w:tc>
          <w:tcPr>
            <w:tcW w:w="1740" w:type="dxa"/>
            <w:vMerge w:val="continue"/>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7" w:hRule="atLeast"/>
        </w:trPr>
        <w:tc>
          <w:tcPr>
            <w:tcW w:w="720" w:type="dxa"/>
            <w:vMerge w:val="continue"/>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c>
          <w:tcPr>
            <w:tcW w:w="11446" w:type="dxa"/>
            <w:gridSpan w:val="7"/>
            <w:shd w:val="clear" w:color="auto" w:fill="auto"/>
          </w:tcPr>
          <w:p>
            <w:pPr>
              <w:pStyle w:val="11"/>
              <w:keepNext w:val="0"/>
              <w:keepLines w:val="0"/>
              <w:pageBreakBefore w:val="0"/>
              <w:widowControl/>
              <w:wordWrap/>
              <w:overflowPunct/>
              <w:bidi w:val="0"/>
              <w:spacing w:before="108" w:line="600" w:lineRule="exact"/>
              <w:ind w:left="2" w:right="-1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注：外语所含德语、法语、西班牙语的课程内容及学分要求，按各自对应的课程标准（2017年版2020年修订）规定执行，此处不一一列出。</w:t>
            </w:r>
          </w:p>
        </w:tc>
        <w:tc>
          <w:tcPr>
            <w:tcW w:w="1740" w:type="dxa"/>
            <w:vMerge w:val="continue"/>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r>
    </w:tbl>
    <w:p>
      <w:pPr>
        <w:keepNext w:val="0"/>
        <w:keepLines w:val="0"/>
        <w:pageBreakBefore w:val="0"/>
        <w:wordWrap/>
        <w:overflowPunct/>
        <w:bidi w:val="0"/>
        <w:spacing w:line="600" w:lineRule="exact"/>
        <w:rPr>
          <w:rFonts w:ascii="Times New Roman" w:hAnsi="Times New Roman" w:eastAsia="仿宋" w:cs="Times New Roman"/>
          <w:color w:val="000000" w:themeColor="text1"/>
          <w:sz w:val="24"/>
        </w:rPr>
        <w:sectPr>
          <w:pgSz w:w="16840" w:h="11910" w:orient="landscape"/>
          <w:pgMar w:top="1100" w:right="1600" w:bottom="1380" w:left="980" w:header="1" w:footer="1191" w:gutter="0"/>
          <w:cols w:space="425" w:num="1"/>
          <w:docGrid w:type="lines" w:linePitch="312" w:charSpace="0"/>
        </w:sectPr>
      </w:pPr>
    </w:p>
    <w:p>
      <w:pPr>
        <w:pStyle w:val="4"/>
        <w:keepNext w:val="0"/>
        <w:keepLines w:val="0"/>
        <w:pageBreakBefore w:val="0"/>
        <w:widowControl/>
        <w:wordWrap/>
        <w:overflowPunct/>
        <w:bidi w:val="0"/>
        <w:spacing w:before="11" w:line="600" w:lineRule="exact"/>
        <w:ind w:left="0" w:right="0" w:firstLine="0"/>
        <w:rPr>
          <w:rFonts w:hint="default" w:ascii="Times New Roman" w:hAnsi="Times New Roman" w:eastAsia="仿宋"/>
          <w:color w:val="000000" w:themeColor="text1"/>
          <w:sz w:val="24"/>
          <w:szCs w:val="24"/>
        </w:rPr>
      </w:pPr>
      <w:r>
        <w:rPr>
          <w:rFonts w:hint="default" w:ascii="Times New Roman" w:hAnsi="Times New Roman" w:eastAsia="仿宋"/>
          <w:color w:val="000000" w:themeColor="text1"/>
          <w:sz w:val="24"/>
          <w:szCs w:val="24"/>
        </w:rPr>
        <w:t xml:space="preserve"> </w:t>
      </w:r>
      <w:r>
        <w:rPr>
          <w:rFonts w:hint="default" w:ascii="Times New Roman" w:hAnsi="Times New Roman" w:eastAsia="仿宋"/>
          <w:color w:val="000000" w:themeColor="text1"/>
          <w:spacing w:val="-30"/>
          <w:sz w:val="24"/>
          <w:szCs w:val="24"/>
        </w:rPr>
        <w:t xml:space="preserve">表 </w:t>
      </w:r>
      <w:r>
        <w:rPr>
          <w:rFonts w:hint="default" w:ascii="Times New Roman" w:hAnsi="Times New Roman" w:eastAsia="仿宋"/>
          <w:color w:val="000000" w:themeColor="text1"/>
          <w:sz w:val="24"/>
          <w:szCs w:val="24"/>
        </w:rPr>
        <w:t>4</w:t>
      </w:r>
    </w:p>
    <w:p>
      <w:pPr>
        <w:pStyle w:val="4"/>
        <w:keepNext w:val="0"/>
        <w:keepLines w:val="0"/>
        <w:pageBreakBefore w:val="0"/>
        <w:widowControl/>
        <w:wordWrap/>
        <w:overflowPunct/>
        <w:bidi w:val="0"/>
        <w:spacing w:line="600" w:lineRule="exact"/>
        <w:ind w:left="0" w:right="0" w:firstLine="0"/>
        <w:rPr>
          <w:rFonts w:hint="default" w:ascii="Times New Roman" w:hAnsi="Times New Roman" w:eastAsia="仿宋"/>
          <w:color w:val="000000" w:themeColor="text1"/>
          <w:sz w:val="21"/>
          <w:szCs w:val="21"/>
        </w:rPr>
      </w:pPr>
    </w:p>
    <w:tbl>
      <w:tblPr>
        <w:tblStyle w:val="7"/>
        <w:tblW w:w="0" w:type="auto"/>
        <w:tblInd w:w="3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7"/>
        <w:gridCol w:w="2710"/>
        <w:gridCol w:w="783"/>
        <w:gridCol w:w="3030"/>
        <w:gridCol w:w="780"/>
        <w:gridCol w:w="3090"/>
        <w:gridCol w:w="720"/>
        <w:gridCol w:w="17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1097" w:type="dxa"/>
            <w:vMerge w:val="restart"/>
            <w:tcBorders>
              <w:top w:val="single" w:color="000000" w:sz="4" w:space="0"/>
              <w:left w:val="single" w:color="000000" w:sz="4" w:space="0"/>
              <w:bottom w:val="single" w:color="000000" w:sz="4" w:space="0"/>
              <w:right w:val="single" w:color="000000" w:sz="4" w:space="0"/>
            </w:tcBorders>
            <w:shd w:val="clear" w:color="auto" w:fill="auto"/>
          </w:tcPr>
          <w:p>
            <w:pPr>
              <w:pStyle w:val="11"/>
              <w:keepNext w:val="0"/>
              <w:keepLines w:val="0"/>
              <w:pageBreakBefore w:val="0"/>
              <w:widowControl/>
              <w:wordWrap/>
              <w:overflowPunct/>
              <w:bidi w:val="0"/>
              <w:spacing w:line="600" w:lineRule="exact"/>
              <w:ind w:left="466" w:right="458"/>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科目</w:t>
            </w:r>
          </w:p>
        </w:tc>
        <w:tc>
          <w:tcPr>
            <w:tcW w:w="3493" w:type="dxa"/>
            <w:gridSpan w:val="2"/>
            <w:tcBorders>
              <w:top w:val="single" w:color="000000" w:sz="4" w:space="0"/>
              <w:left w:val="single" w:color="000000" w:sz="4" w:space="0"/>
              <w:bottom w:val="single" w:color="000000" w:sz="4" w:space="0"/>
              <w:right w:val="single" w:color="000000" w:sz="4" w:space="0"/>
            </w:tcBorders>
            <w:shd w:val="clear" w:color="auto" w:fill="auto"/>
          </w:tcPr>
          <w:p>
            <w:pPr>
              <w:pStyle w:val="11"/>
              <w:keepNext w:val="0"/>
              <w:keepLines w:val="0"/>
              <w:pageBreakBefore w:val="0"/>
              <w:widowControl/>
              <w:wordWrap/>
              <w:overflowPunct/>
              <w:bidi w:val="0"/>
              <w:spacing w:before="168" w:line="600" w:lineRule="exact"/>
              <w:ind w:left="1366" w:right="1359"/>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必修</w:t>
            </w:r>
          </w:p>
        </w:tc>
        <w:tc>
          <w:tcPr>
            <w:tcW w:w="3810" w:type="dxa"/>
            <w:gridSpan w:val="2"/>
            <w:tcBorders>
              <w:top w:val="single" w:color="000000" w:sz="4" w:space="0"/>
              <w:left w:val="single" w:color="000000" w:sz="4" w:space="0"/>
              <w:bottom w:val="single" w:color="000000" w:sz="4" w:space="0"/>
              <w:right w:val="single" w:color="000000" w:sz="2" w:space="0"/>
            </w:tcBorders>
            <w:shd w:val="clear" w:color="auto" w:fill="auto"/>
          </w:tcPr>
          <w:p>
            <w:pPr>
              <w:pStyle w:val="11"/>
              <w:keepNext w:val="0"/>
              <w:keepLines w:val="0"/>
              <w:pageBreakBefore w:val="0"/>
              <w:widowControl/>
              <w:wordWrap/>
              <w:overflowPunct/>
              <w:bidi w:val="0"/>
              <w:spacing w:before="168" w:line="600" w:lineRule="exact"/>
              <w:ind w:right="1377" w:firstLine="1260" w:firstLineChars="600"/>
              <w:jc w:val="both"/>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选择性必修</w:t>
            </w:r>
          </w:p>
        </w:tc>
        <w:tc>
          <w:tcPr>
            <w:tcW w:w="5520" w:type="dxa"/>
            <w:gridSpan w:val="3"/>
            <w:tcBorders>
              <w:top w:val="single" w:color="000000" w:sz="4" w:space="0"/>
              <w:left w:val="nil"/>
              <w:bottom w:val="single" w:color="000000" w:sz="4" w:space="0"/>
              <w:right w:val="single" w:color="000000" w:sz="4" w:space="0"/>
            </w:tcBorders>
            <w:shd w:val="clear" w:color="auto" w:fill="auto"/>
          </w:tcPr>
          <w:p>
            <w:pPr>
              <w:pStyle w:val="11"/>
              <w:keepNext w:val="0"/>
              <w:keepLines w:val="0"/>
              <w:pageBreakBefore w:val="0"/>
              <w:widowControl/>
              <w:wordWrap/>
              <w:overflowPunct/>
              <w:bidi w:val="0"/>
              <w:spacing w:before="168" w:line="600" w:lineRule="exact"/>
              <w:ind w:left="2530" w:right="2521"/>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选修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1097" w:type="dxa"/>
            <w:vMerge w:val="continue"/>
            <w:tcBorders>
              <w:top w:val="single" w:color="000000" w:sz="4" w:space="0"/>
              <w:left w:val="single" w:color="000000" w:sz="4" w:space="0"/>
              <w:bottom w:val="single" w:color="000000"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c>
          <w:tcPr>
            <w:tcW w:w="271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left="1051" w:right="1043"/>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内容</w:t>
            </w:r>
          </w:p>
        </w:tc>
        <w:tc>
          <w:tcPr>
            <w:tcW w:w="783"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left="84" w:right="77"/>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学分</w:t>
            </w:r>
          </w:p>
        </w:tc>
        <w:tc>
          <w:tcPr>
            <w:tcW w:w="303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left="1286" w:right="1279"/>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内容</w:t>
            </w:r>
          </w:p>
        </w:tc>
        <w:tc>
          <w:tcPr>
            <w:tcW w:w="78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left="18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学分</w:t>
            </w:r>
          </w:p>
        </w:tc>
        <w:tc>
          <w:tcPr>
            <w:tcW w:w="309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left="1314" w:right="1304"/>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内容</w:t>
            </w:r>
          </w:p>
        </w:tc>
        <w:tc>
          <w:tcPr>
            <w:tcW w:w="72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left="129" w:right="121"/>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学分</w:t>
            </w:r>
          </w:p>
        </w:tc>
        <w:tc>
          <w:tcPr>
            <w:tcW w:w="171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left="619" w:right="611"/>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62" w:hRule="atLeast"/>
        </w:trPr>
        <w:tc>
          <w:tcPr>
            <w:tcW w:w="1097" w:type="dxa"/>
            <w:tcBorders>
              <w:top w:val="single" w:color="000000" w:sz="4" w:space="0"/>
              <w:left w:val="single" w:color="000000" w:sz="2" w:space="0"/>
              <w:bottom w:val="single" w:color="000000"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7" w:line="600" w:lineRule="exact"/>
              <w:rPr>
                <w:rFonts w:hint="default" w:ascii="Times New Roman" w:hAnsi="Times New Roman" w:eastAsia="仿宋"/>
                <w:color w:val="000000" w:themeColor="text1"/>
              </w:rPr>
            </w:pPr>
          </w:p>
          <w:p>
            <w:pPr>
              <w:pStyle w:val="11"/>
              <w:keepNext w:val="0"/>
              <w:keepLines w:val="0"/>
              <w:pageBreakBefore w:val="0"/>
              <w:widowControl/>
              <w:wordWrap/>
              <w:overflowPunct/>
              <w:bidi w:val="0"/>
              <w:spacing w:line="600" w:lineRule="exact"/>
              <w:ind w:left="468" w:right="458"/>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数学</w:t>
            </w:r>
          </w:p>
        </w:tc>
        <w:tc>
          <w:tcPr>
            <w:tcW w:w="271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22" w:line="600" w:lineRule="exact"/>
              <w:ind w:left="3" w:right="171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2"/>
                <w:sz w:val="21"/>
                <w:szCs w:val="21"/>
              </w:rPr>
              <w:t>预备知识</w:t>
            </w:r>
            <w:r>
              <w:rPr>
                <w:rFonts w:hint="default" w:ascii="Times New Roman" w:hAnsi="Times New Roman" w:eastAsia="仿宋"/>
                <w:color w:val="000000" w:themeColor="text1"/>
                <w:sz w:val="21"/>
                <w:szCs w:val="21"/>
              </w:rPr>
              <w:t>函数</w:t>
            </w:r>
          </w:p>
          <w:p>
            <w:pPr>
              <w:pStyle w:val="11"/>
              <w:keepNext w:val="0"/>
              <w:keepLines w:val="0"/>
              <w:pageBreakBefore w:val="0"/>
              <w:widowControl/>
              <w:wordWrap/>
              <w:overflowPunct/>
              <w:bidi w:val="0"/>
              <w:spacing w:line="600" w:lineRule="exact"/>
              <w:ind w:left="3" w:right="1500"/>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几何与代数概率与统计</w:t>
            </w:r>
          </w:p>
          <w:p>
            <w:pPr>
              <w:pStyle w:val="11"/>
              <w:keepNext w:val="0"/>
              <w:keepLines w:val="0"/>
              <w:pageBreakBefore w:val="0"/>
              <w:widowControl/>
              <w:wordWrap/>
              <w:overflowPunct/>
              <w:bidi w:val="0"/>
              <w:spacing w:line="600" w:lineRule="exact"/>
              <w:ind w:left="3" w:right="-1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数学建模活动与数学探究活</w:t>
            </w:r>
          </w:p>
          <w:p>
            <w:pPr>
              <w:pStyle w:val="11"/>
              <w:keepNext w:val="0"/>
              <w:keepLines w:val="0"/>
              <w:pageBreakBefore w:val="0"/>
              <w:widowControl/>
              <w:wordWrap/>
              <w:overflowPunct/>
              <w:bidi w:val="0"/>
              <w:spacing w:before="42" w:line="600" w:lineRule="exact"/>
              <w:ind w:left="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动</w:t>
            </w:r>
          </w:p>
        </w:tc>
        <w:tc>
          <w:tcPr>
            <w:tcW w:w="783"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7" w:line="600" w:lineRule="exact"/>
              <w:rPr>
                <w:rFonts w:hint="default" w:ascii="Times New Roman" w:hAnsi="Times New Roman" w:eastAsia="仿宋"/>
                <w:color w:val="000000" w:themeColor="text1"/>
              </w:rPr>
            </w:pPr>
          </w:p>
          <w:p>
            <w:pPr>
              <w:pStyle w:val="11"/>
              <w:keepNext w:val="0"/>
              <w:keepLines w:val="0"/>
              <w:pageBreakBefore w:val="0"/>
              <w:widowControl/>
              <w:wordWrap/>
              <w:overflowPunct/>
              <w:bidi w:val="0"/>
              <w:spacing w:line="600" w:lineRule="exact"/>
              <w:ind w:left="8"/>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8</w:t>
            </w:r>
          </w:p>
        </w:tc>
        <w:tc>
          <w:tcPr>
            <w:tcW w:w="303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6"/>
                <w:szCs w:val="26"/>
              </w:rPr>
            </w:pPr>
          </w:p>
          <w:p>
            <w:pPr>
              <w:pStyle w:val="11"/>
              <w:keepNext w:val="0"/>
              <w:keepLines w:val="0"/>
              <w:pageBreakBefore w:val="0"/>
              <w:widowControl/>
              <w:wordWrap/>
              <w:overflowPunct/>
              <w:bidi w:val="0"/>
              <w:spacing w:before="1" w:line="600" w:lineRule="exact"/>
              <w:ind w:left="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函数</w:t>
            </w:r>
          </w:p>
          <w:p>
            <w:pPr>
              <w:pStyle w:val="11"/>
              <w:keepNext w:val="0"/>
              <w:keepLines w:val="0"/>
              <w:pageBreakBefore w:val="0"/>
              <w:widowControl/>
              <w:wordWrap/>
              <w:overflowPunct/>
              <w:bidi w:val="0"/>
              <w:spacing w:before="43" w:line="600" w:lineRule="exact"/>
              <w:ind w:left="3" w:right="1970"/>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几何与代数概率与统计</w:t>
            </w:r>
          </w:p>
          <w:p>
            <w:pPr>
              <w:pStyle w:val="11"/>
              <w:keepNext w:val="0"/>
              <w:keepLines w:val="0"/>
              <w:pageBreakBefore w:val="0"/>
              <w:widowControl/>
              <w:wordWrap/>
              <w:overflowPunct/>
              <w:bidi w:val="0"/>
              <w:spacing w:line="600" w:lineRule="exact"/>
              <w:ind w:left="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数学建模活动与数学探究活动</w:t>
            </w:r>
          </w:p>
        </w:tc>
        <w:tc>
          <w:tcPr>
            <w:tcW w:w="78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7" w:line="600" w:lineRule="exact"/>
              <w:rPr>
                <w:rFonts w:hint="default" w:ascii="Times New Roman" w:hAnsi="Times New Roman" w:eastAsia="仿宋"/>
                <w:color w:val="000000" w:themeColor="text1"/>
              </w:rPr>
            </w:pPr>
          </w:p>
          <w:p>
            <w:pPr>
              <w:pStyle w:val="11"/>
              <w:keepNext w:val="0"/>
              <w:keepLines w:val="0"/>
              <w:pageBreakBefore w:val="0"/>
              <w:widowControl/>
              <w:wordWrap/>
              <w:overflowPunct/>
              <w:bidi w:val="0"/>
              <w:spacing w:line="600" w:lineRule="exact"/>
              <w:ind w:left="179"/>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0－6</w:t>
            </w:r>
          </w:p>
        </w:tc>
        <w:tc>
          <w:tcPr>
            <w:tcW w:w="309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22" w:line="600" w:lineRule="exact"/>
              <w:ind w:left="4"/>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A:数理类课程</w:t>
            </w:r>
          </w:p>
          <w:p>
            <w:pPr>
              <w:pStyle w:val="11"/>
              <w:keepNext w:val="0"/>
              <w:keepLines w:val="0"/>
              <w:pageBreakBefore w:val="0"/>
              <w:widowControl/>
              <w:wordWrap/>
              <w:overflowPunct/>
              <w:bidi w:val="0"/>
              <w:spacing w:before="43" w:line="600" w:lineRule="exact"/>
              <w:ind w:left="4" w:right="13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B:经济、社会、部分理工类课程C:人文类课程</w:t>
            </w:r>
          </w:p>
          <w:p>
            <w:pPr>
              <w:pStyle w:val="11"/>
              <w:keepNext w:val="0"/>
              <w:keepLines w:val="0"/>
              <w:pageBreakBefore w:val="0"/>
              <w:widowControl/>
              <w:wordWrap/>
              <w:overflowPunct/>
              <w:bidi w:val="0"/>
              <w:spacing w:line="600" w:lineRule="exact"/>
              <w:ind w:left="4"/>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D:体育、艺术类课程</w:t>
            </w:r>
          </w:p>
          <w:p>
            <w:pPr>
              <w:pStyle w:val="11"/>
              <w:keepNext w:val="0"/>
              <w:keepLines w:val="0"/>
              <w:pageBreakBefore w:val="0"/>
              <w:widowControl/>
              <w:wordWrap/>
              <w:overflowPunct/>
              <w:bidi w:val="0"/>
              <w:spacing w:line="600" w:lineRule="exact"/>
              <w:ind w:left="4" w:right="-1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E:拓展、生活、地方、大学先修类课程</w:t>
            </w:r>
          </w:p>
        </w:tc>
        <w:tc>
          <w:tcPr>
            <w:tcW w:w="72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7" w:line="600" w:lineRule="exact"/>
              <w:rPr>
                <w:rFonts w:hint="default" w:ascii="Times New Roman" w:hAnsi="Times New Roman" w:eastAsia="仿宋"/>
                <w:color w:val="000000" w:themeColor="text1"/>
              </w:rPr>
            </w:pPr>
          </w:p>
          <w:p>
            <w:pPr>
              <w:pStyle w:val="11"/>
              <w:keepNext w:val="0"/>
              <w:keepLines w:val="0"/>
              <w:pageBreakBefore w:val="0"/>
              <w:widowControl/>
              <w:wordWrap/>
              <w:overflowPunct/>
              <w:bidi w:val="0"/>
              <w:spacing w:line="600" w:lineRule="exact"/>
              <w:ind w:left="130" w:right="121"/>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0－6</w:t>
            </w:r>
          </w:p>
        </w:tc>
        <w:tc>
          <w:tcPr>
            <w:tcW w:w="1710" w:type="dxa"/>
            <w:vMerge w:val="restart"/>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8" w:line="600" w:lineRule="exact"/>
              <w:rPr>
                <w:rFonts w:hint="default" w:ascii="Times New Roman" w:hAnsi="Times New Roman" w:eastAsia="仿宋"/>
                <w:color w:val="000000" w:themeColor="text1"/>
                <w:sz w:val="27"/>
                <w:szCs w:val="27"/>
              </w:rPr>
            </w:pPr>
          </w:p>
          <w:p>
            <w:pPr>
              <w:pStyle w:val="11"/>
              <w:keepNext w:val="0"/>
              <w:keepLines w:val="0"/>
              <w:pageBreakBefore w:val="0"/>
              <w:widowControl/>
              <w:wordWrap/>
              <w:overflowPunct/>
              <w:bidi w:val="0"/>
              <w:spacing w:line="600" w:lineRule="exact"/>
              <w:ind w:left="53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同表一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2" w:hRule="atLeast"/>
        </w:trPr>
        <w:tc>
          <w:tcPr>
            <w:tcW w:w="1097" w:type="dxa"/>
            <w:tcBorders>
              <w:top w:val="single" w:color="000000" w:sz="4" w:space="0"/>
              <w:left w:val="single" w:color="000000" w:sz="2"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61" w:line="600" w:lineRule="exact"/>
              <w:ind w:left="379" w:right="371"/>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物理</w:t>
            </w:r>
          </w:p>
        </w:tc>
        <w:tc>
          <w:tcPr>
            <w:tcW w:w="271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05" w:line="600" w:lineRule="exact"/>
              <w:ind w:left="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8"/>
                <w:sz w:val="21"/>
                <w:szCs w:val="21"/>
              </w:rPr>
              <w:t xml:space="preserve">必修 </w:t>
            </w:r>
            <w:r>
              <w:rPr>
                <w:rFonts w:hint="default" w:ascii="Times New Roman" w:hAnsi="Times New Roman" w:eastAsia="仿宋"/>
                <w:color w:val="000000" w:themeColor="text1"/>
                <w:sz w:val="21"/>
                <w:szCs w:val="21"/>
              </w:rPr>
              <w:t>1</w:t>
            </w:r>
          </w:p>
          <w:p>
            <w:pPr>
              <w:pStyle w:val="11"/>
              <w:keepNext w:val="0"/>
              <w:keepLines w:val="0"/>
              <w:pageBreakBefore w:val="0"/>
              <w:widowControl/>
              <w:wordWrap/>
              <w:overflowPunct/>
              <w:bidi w:val="0"/>
              <w:spacing w:before="43" w:line="600" w:lineRule="exact"/>
              <w:ind w:left="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8"/>
                <w:sz w:val="21"/>
                <w:szCs w:val="21"/>
              </w:rPr>
              <w:t xml:space="preserve">必修 </w:t>
            </w:r>
            <w:r>
              <w:rPr>
                <w:rFonts w:hint="default" w:ascii="Times New Roman" w:hAnsi="Times New Roman" w:eastAsia="仿宋"/>
                <w:color w:val="000000" w:themeColor="text1"/>
                <w:sz w:val="21"/>
                <w:szCs w:val="21"/>
              </w:rPr>
              <w:t>2</w:t>
            </w:r>
          </w:p>
          <w:p>
            <w:pPr>
              <w:pStyle w:val="11"/>
              <w:keepNext w:val="0"/>
              <w:keepLines w:val="0"/>
              <w:pageBreakBefore w:val="0"/>
              <w:widowControl/>
              <w:wordWrap/>
              <w:overflowPunct/>
              <w:bidi w:val="0"/>
              <w:spacing w:before="43" w:line="600" w:lineRule="exact"/>
              <w:ind w:left="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8"/>
                <w:sz w:val="21"/>
                <w:szCs w:val="21"/>
              </w:rPr>
              <w:t xml:space="preserve">必修 </w:t>
            </w:r>
            <w:r>
              <w:rPr>
                <w:rFonts w:hint="default" w:ascii="Times New Roman" w:hAnsi="Times New Roman" w:eastAsia="仿宋"/>
                <w:color w:val="000000" w:themeColor="text1"/>
                <w:sz w:val="21"/>
                <w:szCs w:val="21"/>
              </w:rPr>
              <w:t>3</w:t>
            </w:r>
          </w:p>
        </w:tc>
        <w:tc>
          <w:tcPr>
            <w:tcW w:w="783"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61" w:line="600" w:lineRule="exact"/>
              <w:ind w:left="6"/>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6</w:t>
            </w:r>
          </w:p>
        </w:tc>
        <w:tc>
          <w:tcPr>
            <w:tcW w:w="303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05" w:line="600" w:lineRule="exact"/>
              <w:ind w:left="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 xml:space="preserve">选择性必修 </w:t>
            </w:r>
            <w:r>
              <w:rPr>
                <w:rFonts w:hint="default" w:ascii="Times New Roman" w:hAnsi="Times New Roman" w:eastAsia="仿宋"/>
                <w:color w:val="000000" w:themeColor="text1"/>
                <w:sz w:val="21"/>
                <w:szCs w:val="21"/>
              </w:rPr>
              <w:t>1</w:t>
            </w:r>
          </w:p>
          <w:p>
            <w:pPr>
              <w:pStyle w:val="11"/>
              <w:keepNext w:val="0"/>
              <w:keepLines w:val="0"/>
              <w:pageBreakBefore w:val="0"/>
              <w:widowControl/>
              <w:wordWrap/>
              <w:overflowPunct/>
              <w:bidi w:val="0"/>
              <w:spacing w:before="43" w:line="600" w:lineRule="exact"/>
              <w:ind w:left="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 xml:space="preserve">选择性必修 </w:t>
            </w:r>
            <w:r>
              <w:rPr>
                <w:rFonts w:hint="default" w:ascii="Times New Roman" w:hAnsi="Times New Roman" w:eastAsia="仿宋"/>
                <w:color w:val="000000" w:themeColor="text1"/>
                <w:sz w:val="21"/>
                <w:szCs w:val="21"/>
              </w:rPr>
              <w:t>2</w:t>
            </w:r>
          </w:p>
          <w:p>
            <w:pPr>
              <w:pStyle w:val="11"/>
              <w:keepNext w:val="0"/>
              <w:keepLines w:val="0"/>
              <w:pageBreakBefore w:val="0"/>
              <w:widowControl/>
              <w:wordWrap/>
              <w:overflowPunct/>
              <w:bidi w:val="0"/>
              <w:spacing w:before="43" w:line="600" w:lineRule="exact"/>
              <w:ind w:left="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 xml:space="preserve">选择性必修 </w:t>
            </w:r>
            <w:r>
              <w:rPr>
                <w:rFonts w:hint="default" w:ascii="Times New Roman" w:hAnsi="Times New Roman" w:eastAsia="仿宋"/>
                <w:color w:val="000000" w:themeColor="text1"/>
                <w:sz w:val="21"/>
                <w:szCs w:val="21"/>
              </w:rPr>
              <w:t>3</w:t>
            </w:r>
          </w:p>
        </w:tc>
        <w:tc>
          <w:tcPr>
            <w:tcW w:w="78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61" w:line="600" w:lineRule="exact"/>
              <w:ind w:left="179"/>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0－6</w:t>
            </w:r>
          </w:p>
        </w:tc>
        <w:tc>
          <w:tcPr>
            <w:tcW w:w="309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05" w:line="600" w:lineRule="exact"/>
              <w:ind w:left="4" w:right="606"/>
              <w:jc w:val="both"/>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9"/>
                <w:sz w:val="21"/>
                <w:szCs w:val="21"/>
              </w:rPr>
              <w:t xml:space="preserve">选修 </w:t>
            </w:r>
            <w:r>
              <w:rPr>
                <w:rFonts w:hint="default" w:ascii="Times New Roman" w:hAnsi="Times New Roman" w:eastAsia="仿宋"/>
                <w:color w:val="000000" w:themeColor="text1"/>
                <w:sz w:val="21"/>
                <w:szCs w:val="21"/>
              </w:rPr>
              <w:t>1：物理学与社会发展</w:t>
            </w:r>
            <w:r>
              <w:rPr>
                <w:rFonts w:hint="default" w:ascii="Times New Roman" w:hAnsi="Times New Roman" w:eastAsia="仿宋"/>
                <w:color w:val="000000" w:themeColor="text1"/>
                <w:spacing w:val="9"/>
                <w:sz w:val="21"/>
                <w:szCs w:val="21"/>
              </w:rPr>
              <w:t xml:space="preserve">选修 </w:t>
            </w:r>
            <w:r>
              <w:rPr>
                <w:rFonts w:hint="default" w:ascii="Times New Roman" w:hAnsi="Times New Roman" w:eastAsia="仿宋"/>
                <w:color w:val="000000" w:themeColor="text1"/>
                <w:sz w:val="21"/>
                <w:szCs w:val="21"/>
              </w:rPr>
              <w:t>2：物理学与技术应用</w:t>
            </w:r>
            <w:r>
              <w:rPr>
                <w:rFonts w:hint="default" w:ascii="Times New Roman" w:hAnsi="Times New Roman" w:eastAsia="仿宋"/>
                <w:color w:val="000000" w:themeColor="text1"/>
                <w:spacing w:val="-9"/>
                <w:sz w:val="21"/>
                <w:szCs w:val="21"/>
              </w:rPr>
              <w:t xml:space="preserve">选修 </w:t>
            </w:r>
            <w:r>
              <w:rPr>
                <w:rFonts w:hint="default" w:ascii="Times New Roman" w:hAnsi="Times New Roman" w:eastAsia="仿宋"/>
                <w:color w:val="000000" w:themeColor="text1"/>
                <w:sz w:val="21"/>
                <w:szCs w:val="21"/>
              </w:rPr>
              <w:t>3：近代物理学初步</w:t>
            </w:r>
          </w:p>
        </w:tc>
        <w:tc>
          <w:tcPr>
            <w:tcW w:w="72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61" w:line="600" w:lineRule="exact"/>
              <w:ind w:left="130" w:right="121"/>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0－4</w:t>
            </w:r>
          </w:p>
        </w:tc>
        <w:tc>
          <w:tcPr>
            <w:tcW w:w="1710" w:type="dxa"/>
            <w:vMerge w:val="continue"/>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1097"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2" w:line="600" w:lineRule="exact"/>
              <w:rPr>
                <w:rFonts w:hint="default" w:ascii="Times New Roman" w:hAnsi="Times New Roman" w:eastAsia="仿宋"/>
                <w:color w:val="000000" w:themeColor="text1"/>
                <w:sz w:val="23"/>
                <w:szCs w:val="23"/>
              </w:rPr>
            </w:pPr>
          </w:p>
          <w:p>
            <w:pPr>
              <w:pStyle w:val="11"/>
              <w:keepNext w:val="0"/>
              <w:keepLines w:val="0"/>
              <w:pageBreakBefore w:val="0"/>
              <w:widowControl/>
              <w:wordWrap/>
              <w:overflowPunct/>
              <w:bidi w:val="0"/>
              <w:spacing w:before="1" w:line="600" w:lineRule="exact"/>
              <w:ind w:left="379" w:right="371"/>
              <w:jc w:val="center"/>
              <w:rPr>
                <w:rFonts w:hint="default" w:ascii="Times New Roman" w:hAnsi="Times New Roman" w:eastAsia="仿宋"/>
                <w:color w:val="000000" w:themeColor="text1"/>
                <w:sz w:val="21"/>
                <w:szCs w:val="21"/>
              </w:rPr>
            </w:pPr>
          </w:p>
          <w:p>
            <w:pPr>
              <w:pStyle w:val="11"/>
              <w:keepNext w:val="0"/>
              <w:keepLines w:val="0"/>
              <w:pageBreakBefore w:val="0"/>
              <w:widowControl/>
              <w:wordWrap/>
              <w:overflowPunct/>
              <w:bidi w:val="0"/>
              <w:spacing w:before="1" w:line="600" w:lineRule="exact"/>
              <w:ind w:left="379" w:right="371"/>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化学</w:t>
            </w:r>
          </w:p>
        </w:tc>
        <w:tc>
          <w:tcPr>
            <w:tcW w:w="271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30" w:line="600" w:lineRule="exact"/>
              <w:ind w:left="3" w:right="456"/>
              <w:rPr>
                <w:rFonts w:hint="default" w:ascii="Times New Roman" w:hAnsi="Times New Roman" w:eastAsia="仿宋"/>
                <w:color w:val="000000" w:themeColor="text1"/>
                <w:spacing w:val="1"/>
                <w:sz w:val="21"/>
                <w:szCs w:val="21"/>
              </w:rPr>
            </w:pPr>
            <w:r>
              <w:rPr>
                <w:rFonts w:hint="default" w:ascii="Times New Roman" w:hAnsi="Times New Roman" w:eastAsia="仿宋"/>
                <w:color w:val="000000" w:themeColor="text1"/>
                <w:sz w:val="21"/>
                <w:szCs w:val="21"/>
              </w:rPr>
              <w:t>化学科学与实验探究</w:t>
            </w:r>
            <w:r>
              <w:rPr>
                <w:rFonts w:hint="default" w:ascii="Times New Roman" w:hAnsi="Times New Roman" w:eastAsia="仿宋"/>
                <w:color w:val="000000" w:themeColor="text1"/>
                <w:spacing w:val="1"/>
                <w:sz w:val="21"/>
                <w:szCs w:val="21"/>
              </w:rPr>
              <w:t xml:space="preserve"> </w:t>
            </w:r>
          </w:p>
          <w:p>
            <w:pPr>
              <w:pStyle w:val="11"/>
              <w:keepNext w:val="0"/>
              <w:keepLines w:val="0"/>
              <w:pageBreakBefore w:val="0"/>
              <w:widowControl/>
              <w:wordWrap/>
              <w:overflowPunct/>
              <w:bidi w:val="0"/>
              <w:spacing w:before="30" w:line="600" w:lineRule="exact"/>
              <w:ind w:left="3" w:right="456"/>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常见的无机物及其应用</w:t>
            </w:r>
          </w:p>
          <w:p>
            <w:pPr>
              <w:pStyle w:val="11"/>
              <w:keepNext w:val="0"/>
              <w:keepLines w:val="0"/>
              <w:pageBreakBefore w:val="0"/>
              <w:widowControl/>
              <w:wordWrap/>
              <w:overflowPunct/>
              <w:bidi w:val="0"/>
              <w:spacing w:line="600" w:lineRule="exact"/>
              <w:ind w:left="3" w:right="-1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物质结构基础及化学反应规律</w:t>
            </w:r>
          </w:p>
          <w:p>
            <w:pPr>
              <w:pStyle w:val="11"/>
              <w:keepNext w:val="0"/>
              <w:keepLines w:val="0"/>
              <w:pageBreakBefore w:val="0"/>
              <w:widowControl/>
              <w:wordWrap/>
              <w:overflowPunct/>
              <w:bidi w:val="0"/>
              <w:spacing w:line="600" w:lineRule="exact"/>
              <w:ind w:left="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简单的有机化合物及其应用</w:t>
            </w:r>
          </w:p>
          <w:p>
            <w:pPr>
              <w:pStyle w:val="11"/>
              <w:keepNext w:val="0"/>
              <w:keepLines w:val="0"/>
              <w:pageBreakBefore w:val="0"/>
              <w:widowControl/>
              <w:wordWrap/>
              <w:overflowPunct/>
              <w:bidi w:val="0"/>
              <w:spacing w:before="42" w:line="600" w:lineRule="exact"/>
              <w:ind w:left="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化学与社会发展</w:t>
            </w:r>
          </w:p>
        </w:tc>
        <w:tc>
          <w:tcPr>
            <w:tcW w:w="783"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2" w:line="600" w:lineRule="exact"/>
              <w:rPr>
                <w:rFonts w:hint="default" w:ascii="Times New Roman" w:hAnsi="Times New Roman" w:eastAsia="仿宋"/>
                <w:color w:val="000000" w:themeColor="text1"/>
                <w:sz w:val="23"/>
                <w:szCs w:val="23"/>
              </w:rPr>
            </w:pPr>
          </w:p>
          <w:p>
            <w:pPr>
              <w:pStyle w:val="11"/>
              <w:keepNext w:val="0"/>
              <w:keepLines w:val="0"/>
              <w:pageBreakBefore w:val="0"/>
              <w:widowControl/>
              <w:wordWrap/>
              <w:overflowPunct/>
              <w:bidi w:val="0"/>
              <w:spacing w:before="1" w:line="600" w:lineRule="exact"/>
              <w:ind w:left="6"/>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4</w:t>
            </w:r>
          </w:p>
        </w:tc>
        <w:tc>
          <w:tcPr>
            <w:tcW w:w="303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ind w:left="3" w:right="1550"/>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化学反应原理</w:t>
            </w:r>
            <w:r>
              <w:rPr>
                <w:rFonts w:hint="default" w:ascii="Times New Roman" w:hAnsi="Times New Roman" w:eastAsia="仿宋"/>
                <w:color w:val="000000" w:themeColor="text1"/>
                <w:spacing w:val="1"/>
                <w:sz w:val="21"/>
                <w:szCs w:val="21"/>
              </w:rPr>
              <w:t xml:space="preserve"> </w:t>
            </w:r>
            <w:r>
              <w:rPr>
                <w:rFonts w:hint="default" w:ascii="Times New Roman" w:hAnsi="Times New Roman" w:eastAsia="仿宋"/>
                <w:color w:val="000000" w:themeColor="text1"/>
                <w:spacing w:val="-1"/>
                <w:sz w:val="21"/>
                <w:szCs w:val="21"/>
              </w:rPr>
              <w:t>物质结构与性质</w:t>
            </w:r>
            <w:r>
              <w:rPr>
                <w:rFonts w:hint="default" w:ascii="Times New Roman" w:hAnsi="Times New Roman" w:eastAsia="仿宋"/>
                <w:color w:val="000000" w:themeColor="text1"/>
                <w:sz w:val="21"/>
                <w:szCs w:val="21"/>
              </w:rPr>
              <w:t>有机化学基础</w:t>
            </w:r>
          </w:p>
        </w:tc>
        <w:tc>
          <w:tcPr>
            <w:tcW w:w="78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2" w:line="600" w:lineRule="exact"/>
              <w:rPr>
                <w:rFonts w:hint="default" w:ascii="Times New Roman" w:hAnsi="Times New Roman" w:eastAsia="仿宋"/>
                <w:color w:val="000000" w:themeColor="text1"/>
                <w:sz w:val="23"/>
                <w:szCs w:val="23"/>
              </w:rPr>
            </w:pPr>
          </w:p>
          <w:p>
            <w:pPr>
              <w:pStyle w:val="11"/>
              <w:keepNext w:val="0"/>
              <w:keepLines w:val="0"/>
              <w:pageBreakBefore w:val="0"/>
              <w:widowControl/>
              <w:wordWrap/>
              <w:overflowPunct/>
              <w:bidi w:val="0"/>
              <w:spacing w:before="1" w:line="600" w:lineRule="exact"/>
              <w:ind w:left="179"/>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0－6</w:t>
            </w:r>
          </w:p>
        </w:tc>
        <w:tc>
          <w:tcPr>
            <w:tcW w:w="309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ind w:left="4" w:right="2024"/>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实验化学</w:t>
            </w:r>
            <w:r>
              <w:rPr>
                <w:rFonts w:hint="default" w:ascii="Times New Roman" w:hAnsi="Times New Roman" w:eastAsia="仿宋"/>
                <w:color w:val="000000" w:themeColor="text1"/>
                <w:spacing w:val="1"/>
                <w:sz w:val="21"/>
                <w:szCs w:val="21"/>
              </w:rPr>
              <w:t xml:space="preserve"> </w:t>
            </w:r>
            <w:r>
              <w:rPr>
                <w:rFonts w:hint="default" w:ascii="Times New Roman" w:hAnsi="Times New Roman" w:eastAsia="仿宋"/>
                <w:color w:val="000000" w:themeColor="text1"/>
                <w:spacing w:val="-1"/>
                <w:sz w:val="21"/>
                <w:szCs w:val="21"/>
              </w:rPr>
              <w:t>化学与社会</w:t>
            </w:r>
          </w:p>
          <w:p>
            <w:pPr>
              <w:pStyle w:val="11"/>
              <w:keepNext w:val="0"/>
              <w:keepLines w:val="0"/>
              <w:pageBreakBefore w:val="0"/>
              <w:widowControl/>
              <w:wordWrap/>
              <w:overflowPunct/>
              <w:bidi w:val="0"/>
              <w:spacing w:line="600" w:lineRule="exact"/>
              <w:ind w:left="4"/>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发展中的化学科学</w:t>
            </w:r>
          </w:p>
        </w:tc>
        <w:tc>
          <w:tcPr>
            <w:tcW w:w="72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 w:line="600" w:lineRule="exact"/>
              <w:ind w:left="130" w:right="121"/>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0－4</w:t>
            </w:r>
          </w:p>
        </w:tc>
        <w:tc>
          <w:tcPr>
            <w:tcW w:w="1710" w:type="dxa"/>
            <w:vMerge w:val="continue"/>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10" w:hRule="atLeast"/>
        </w:trPr>
        <w:tc>
          <w:tcPr>
            <w:tcW w:w="1097"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left="379" w:right="371"/>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生物学</w:t>
            </w:r>
          </w:p>
        </w:tc>
        <w:tc>
          <w:tcPr>
            <w:tcW w:w="271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5" w:line="600" w:lineRule="exact"/>
              <w:rPr>
                <w:rFonts w:hint="default" w:ascii="Times New Roman" w:hAnsi="Times New Roman" w:eastAsia="仿宋"/>
                <w:color w:val="000000" w:themeColor="text1"/>
                <w:sz w:val="24"/>
                <w:szCs w:val="24"/>
              </w:rPr>
            </w:pPr>
          </w:p>
          <w:p>
            <w:pPr>
              <w:pStyle w:val="11"/>
              <w:keepNext w:val="0"/>
              <w:keepLines w:val="0"/>
              <w:pageBreakBefore w:val="0"/>
              <w:widowControl/>
              <w:wordWrap/>
              <w:overflowPunct/>
              <w:bidi w:val="0"/>
              <w:spacing w:line="600" w:lineRule="exact"/>
              <w:ind w:left="3" w:right="150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分子与细胞遗传与进化</w:t>
            </w:r>
          </w:p>
        </w:tc>
        <w:tc>
          <w:tcPr>
            <w:tcW w:w="783"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7" w:line="600" w:lineRule="exact"/>
              <w:rPr>
                <w:rFonts w:hint="default" w:ascii="Times New Roman" w:hAnsi="Times New Roman" w:eastAsia="仿宋"/>
                <w:color w:val="000000" w:themeColor="text1"/>
                <w:sz w:val="16"/>
                <w:szCs w:val="16"/>
              </w:rPr>
            </w:pPr>
          </w:p>
          <w:p>
            <w:pPr>
              <w:pStyle w:val="11"/>
              <w:keepNext w:val="0"/>
              <w:keepLines w:val="0"/>
              <w:pageBreakBefore w:val="0"/>
              <w:widowControl/>
              <w:wordWrap/>
              <w:overflowPunct/>
              <w:bidi w:val="0"/>
              <w:spacing w:line="600" w:lineRule="exact"/>
              <w:ind w:left="6"/>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4</w:t>
            </w:r>
          </w:p>
        </w:tc>
        <w:tc>
          <w:tcPr>
            <w:tcW w:w="303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56" w:line="600" w:lineRule="exact"/>
              <w:ind w:left="3" w:right="1970"/>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稳态与调节生物与环境</w:t>
            </w:r>
          </w:p>
          <w:p>
            <w:pPr>
              <w:pStyle w:val="11"/>
              <w:keepNext w:val="0"/>
              <w:keepLines w:val="0"/>
              <w:pageBreakBefore w:val="0"/>
              <w:widowControl/>
              <w:wordWrap/>
              <w:overflowPunct/>
              <w:bidi w:val="0"/>
              <w:spacing w:line="600" w:lineRule="exact"/>
              <w:ind w:left="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生物技术与工程</w:t>
            </w:r>
          </w:p>
        </w:tc>
        <w:tc>
          <w:tcPr>
            <w:tcW w:w="78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ind w:left="179"/>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0－6</w:t>
            </w:r>
          </w:p>
        </w:tc>
        <w:tc>
          <w:tcPr>
            <w:tcW w:w="309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56" w:line="600" w:lineRule="exact"/>
              <w:ind w:left="4" w:right="1816"/>
              <w:jc w:val="both"/>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2"/>
                <w:sz w:val="21"/>
                <w:szCs w:val="21"/>
              </w:rPr>
              <w:t>现实生活应用职业规划前瞻学业发展基础</w:t>
            </w:r>
          </w:p>
        </w:tc>
        <w:tc>
          <w:tcPr>
            <w:tcW w:w="72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7" w:line="600" w:lineRule="exact"/>
              <w:rPr>
                <w:rFonts w:hint="default" w:ascii="Times New Roman" w:hAnsi="Times New Roman" w:eastAsia="仿宋"/>
                <w:color w:val="000000" w:themeColor="text1"/>
                <w:sz w:val="16"/>
                <w:szCs w:val="16"/>
              </w:rPr>
            </w:pPr>
          </w:p>
          <w:p>
            <w:pPr>
              <w:pStyle w:val="11"/>
              <w:keepNext w:val="0"/>
              <w:keepLines w:val="0"/>
              <w:pageBreakBefore w:val="0"/>
              <w:widowControl/>
              <w:wordWrap/>
              <w:overflowPunct/>
              <w:bidi w:val="0"/>
              <w:spacing w:line="600" w:lineRule="exact"/>
              <w:ind w:left="130" w:right="121"/>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0－4</w:t>
            </w:r>
          </w:p>
        </w:tc>
        <w:tc>
          <w:tcPr>
            <w:tcW w:w="1710" w:type="dxa"/>
            <w:vMerge w:val="continue"/>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r>
    </w:tbl>
    <w:p>
      <w:pPr>
        <w:keepNext w:val="0"/>
        <w:keepLines w:val="0"/>
        <w:pageBreakBefore w:val="0"/>
        <w:wordWrap/>
        <w:overflowPunct/>
        <w:bidi w:val="0"/>
        <w:spacing w:line="600" w:lineRule="exact"/>
        <w:rPr>
          <w:rFonts w:ascii="Times New Roman" w:hAnsi="Times New Roman" w:eastAsia="仿宋" w:cs="Times New Roman"/>
          <w:color w:val="000000" w:themeColor="text1"/>
          <w:sz w:val="24"/>
        </w:rPr>
        <w:sectPr>
          <w:pgSz w:w="16840" w:h="11910" w:orient="landscape"/>
          <w:pgMar w:top="1100" w:right="1600" w:bottom="1380" w:left="980" w:header="1" w:footer="1191" w:gutter="0"/>
          <w:cols w:space="425" w:num="1"/>
          <w:docGrid w:type="lines" w:linePitch="312" w:charSpace="0"/>
        </w:sectPr>
      </w:pPr>
    </w:p>
    <w:p>
      <w:pPr>
        <w:pStyle w:val="4"/>
        <w:keepNext w:val="0"/>
        <w:keepLines w:val="0"/>
        <w:pageBreakBefore w:val="0"/>
        <w:widowControl/>
        <w:wordWrap/>
        <w:overflowPunct/>
        <w:bidi w:val="0"/>
        <w:spacing w:before="11" w:line="600" w:lineRule="exact"/>
        <w:ind w:left="0" w:right="0" w:firstLine="0"/>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4"/>
          <w:szCs w:val="24"/>
        </w:rPr>
        <w:t xml:space="preserve"> </w:t>
      </w:r>
      <w:r>
        <w:rPr>
          <w:rFonts w:hint="default" w:ascii="Times New Roman" w:hAnsi="Times New Roman" w:eastAsia="仿宋"/>
          <w:color w:val="000000" w:themeColor="text1"/>
          <w:spacing w:val="-30"/>
          <w:sz w:val="24"/>
          <w:szCs w:val="24"/>
        </w:rPr>
        <w:t xml:space="preserve">表 </w:t>
      </w:r>
      <w:r>
        <w:rPr>
          <w:rFonts w:hint="default" w:ascii="Times New Roman" w:hAnsi="Times New Roman" w:eastAsia="仿宋"/>
          <w:color w:val="000000" w:themeColor="text1"/>
          <w:sz w:val="24"/>
          <w:szCs w:val="24"/>
        </w:rPr>
        <w:t>5</w:t>
      </w:r>
    </w:p>
    <w:tbl>
      <w:tblPr>
        <w:tblStyle w:val="7"/>
        <w:tblW w:w="0" w:type="auto"/>
        <w:tblInd w:w="319"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365"/>
        <w:gridCol w:w="2595"/>
        <w:gridCol w:w="633"/>
        <w:gridCol w:w="3042"/>
        <w:gridCol w:w="765"/>
        <w:gridCol w:w="3075"/>
        <w:gridCol w:w="735"/>
        <w:gridCol w:w="1590"/>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74" w:hRule="atLeast"/>
        </w:trPr>
        <w:tc>
          <w:tcPr>
            <w:tcW w:w="1365" w:type="dxa"/>
            <w:vMerge w:val="restart"/>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 w:line="600" w:lineRule="exact"/>
              <w:rPr>
                <w:rFonts w:hint="default" w:ascii="Times New Roman" w:hAnsi="Times New Roman" w:eastAsia="仿宋"/>
                <w:color w:val="000000" w:themeColor="text1"/>
                <w:sz w:val="17"/>
                <w:szCs w:val="17"/>
              </w:rPr>
            </w:pPr>
          </w:p>
          <w:p>
            <w:pPr>
              <w:pStyle w:val="11"/>
              <w:keepNext w:val="0"/>
              <w:keepLines w:val="0"/>
              <w:pageBreakBefore w:val="0"/>
              <w:widowControl/>
              <w:wordWrap/>
              <w:overflowPunct/>
              <w:bidi w:val="0"/>
              <w:spacing w:line="600" w:lineRule="exact"/>
              <w:ind w:left="451" w:right="445"/>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科目</w:t>
            </w:r>
          </w:p>
        </w:tc>
        <w:tc>
          <w:tcPr>
            <w:tcW w:w="3228" w:type="dxa"/>
            <w:gridSpan w:val="2"/>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54" w:line="600" w:lineRule="exact"/>
              <w:ind w:left="1381" w:right="1377"/>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必修</w:t>
            </w:r>
          </w:p>
        </w:tc>
        <w:tc>
          <w:tcPr>
            <w:tcW w:w="3807" w:type="dxa"/>
            <w:gridSpan w:val="2"/>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54" w:line="600" w:lineRule="exact"/>
              <w:ind w:right="1378" w:firstLine="420" w:firstLineChars="200"/>
              <w:jc w:val="both"/>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选择性必修</w:t>
            </w:r>
          </w:p>
        </w:tc>
        <w:tc>
          <w:tcPr>
            <w:tcW w:w="5400" w:type="dxa"/>
            <w:gridSpan w:val="3"/>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54" w:line="600" w:lineRule="exact"/>
              <w:ind w:left="2462" w:right="2459"/>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选修</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37" w:hRule="atLeast"/>
        </w:trPr>
        <w:tc>
          <w:tcPr>
            <w:tcW w:w="1365" w:type="dxa"/>
            <w:vMerge w:val="continue"/>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c>
          <w:tcPr>
            <w:tcW w:w="259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3" w:line="600" w:lineRule="exact"/>
              <w:rPr>
                <w:rFonts w:hint="default" w:ascii="Times New Roman" w:hAnsi="Times New Roman" w:eastAsia="仿宋"/>
                <w:color w:val="000000" w:themeColor="text1"/>
                <w:sz w:val="15"/>
                <w:szCs w:val="15"/>
              </w:rPr>
            </w:pPr>
          </w:p>
          <w:p>
            <w:pPr>
              <w:pStyle w:val="11"/>
              <w:keepNext w:val="0"/>
              <w:keepLines w:val="0"/>
              <w:pageBreakBefore w:val="0"/>
              <w:widowControl/>
              <w:wordWrap/>
              <w:overflowPunct/>
              <w:bidi w:val="0"/>
              <w:spacing w:line="600" w:lineRule="exact"/>
              <w:ind w:left="1064" w:right="1061"/>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内容</w:t>
            </w:r>
          </w:p>
        </w:tc>
        <w:tc>
          <w:tcPr>
            <w:tcW w:w="633"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3" w:line="600" w:lineRule="exact"/>
              <w:rPr>
                <w:rFonts w:hint="default" w:ascii="Times New Roman" w:hAnsi="Times New Roman" w:eastAsia="仿宋"/>
                <w:color w:val="000000" w:themeColor="text1"/>
                <w:sz w:val="15"/>
                <w:szCs w:val="15"/>
              </w:rPr>
            </w:pPr>
          </w:p>
          <w:p>
            <w:pPr>
              <w:pStyle w:val="11"/>
              <w:keepNext w:val="0"/>
              <w:keepLines w:val="0"/>
              <w:pageBreakBefore w:val="0"/>
              <w:widowControl/>
              <w:wordWrap/>
              <w:overflowPunct/>
              <w:bidi w:val="0"/>
              <w:spacing w:line="600" w:lineRule="exact"/>
              <w:ind w:left="84" w:right="81"/>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学分</w:t>
            </w:r>
          </w:p>
        </w:tc>
        <w:tc>
          <w:tcPr>
            <w:tcW w:w="3042"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3" w:line="600" w:lineRule="exact"/>
              <w:rPr>
                <w:rFonts w:hint="default" w:ascii="Times New Roman" w:hAnsi="Times New Roman" w:eastAsia="仿宋"/>
                <w:color w:val="000000" w:themeColor="text1"/>
                <w:sz w:val="15"/>
                <w:szCs w:val="15"/>
              </w:rPr>
            </w:pPr>
          </w:p>
          <w:p>
            <w:pPr>
              <w:pStyle w:val="11"/>
              <w:keepNext w:val="0"/>
              <w:keepLines w:val="0"/>
              <w:pageBreakBefore w:val="0"/>
              <w:widowControl/>
              <w:wordWrap/>
              <w:overflowPunct/>
              <w:bidi w:val="0"/>
              <w:spacing w:line="600" w:lineRule="exact"/>
              <w:ind w:left="1289" w:right="1287"/>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内容</w:t>
            </w:r>
          </w:p>
        </w:tc>
        <w:tc>
          <w:tcPr>
            <w:tcW w:w="76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3" w:line="600" w:lineRule="exact"/>
              <w:rPr>
                <w:rFonts w:hint="default" w:ascii="Times New Roman" w:hAnsi="Times New Roman" w:eastAsia="仿宋"/>
                <w:color w:val="000000" w:themeColor="text1"/>
                <w:sz w:val="15"/>
                <w:szCs w:val="15"/>
              </w:rPr>
            </w:pPr>
          </w:p>
          <w:p>
            <w:pPr>
              <w:pStyle w:val="11"/>
              <w:keepNext w:val="0"/>
              <w:keepLines w:val="0"/>
              <w:pageBreakBefore w:val="0"/>
              <w:widowControl/>
              <w:wordWrap/>
              <w:overflowPunct/>
              <w:bidi w:val="0"/>
              <w:spacing w:line="600" w:lineRule="exact"/>
              <w:ind w:left="149" w:right="147"/>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学分</w:t>
            </w:r>
          </w:p>
        </w:tc>
        <w:tc>
          <w:tcPr>
            <w:tcW w:w="307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3" w:line="600" w:lineRule="exact"/>
              <w:rPr>
                <w:rFonts w:hint="default" w:ascii="Times New Roman" w:hAnsi="Times New Roman" w:eastAsia="仿宋"/>
                <w:color w:val="000000" w:themeColor="text1"/>
                <w:sz w:val="15"/>
                <w:szCs w:val="15"/>
              </w:rPr>
            </w:pPr>
          </w:p>
          <w:p>
            <w:pPr>
              <w:pStyle w:val="11"/>
              <w:keepNext w:val="0"/>
              <w:keepLines w:val="0"/>
              <w:pageBreakBefore w:val="0"/>
              <w:widowControl/>
              <w:wordWrap/>
              <w:overflowPunct/>
              <w:bidi w:val="0"/>
              <w:spacing w:line="600" w:lineRule="exact"/>
              <w:ind w:left="1305" w:right="1301"/>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内容</w:t>
            </w:r>
          </w:p>
        </w:tc>
        <w:tc>
          <w:tcPr>
            <w:tcW w:w="73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3" w:line="600" w:lineRule="exact"/>
              <w:rPr>
                <w:rFonts w:hint="default" w:ascii="Times New Roman" w:hAnsi="Times New Roman" w:eastAsia="仿宋"/>
                <w:color w:val="000000" w:themeColor="text1"/>
                <w:sz w:val="15"/>
                <w:szCs w:val="15"/>
              </w:rPr>
            </w:pPr>
          </w:p>
          <w:p>
            <w:pPr>
              <w:pStyle w:val="11"/>
              <w:keepNext w:val="0"/>
              <w:keepLines w:val="0"/>
              <w:pageBreakBefore w:val="0"/>
              <w:widowControl/>
              <w:wordWrap/>
              <w:overflowPunct/>
              <w:bidi w:val="0"/>
              <w:spacing w:line="600" w:lineRule="exact"/>
              <w:ind w:right="148"/>
              <w:jc w:val="right"/>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学分</w:t>
            </w:r>
          </w:p>
        </w:tc>
        <w:tc>
          <w:tcPr>
            <w:tcW w:w="159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3" w:line="600" w:lineRule="exact"/>
              <w:rPr>
                <w:rFonts w:hint="default" w:ascii="Times New Roman" w:hAnsi="Times New Roman" w:eastAsia="仿宋"/>
                <w:color w:val="000000" w:themeColor="text1"/>
                <w:sz w:val="15"/>
                <w:szCs w:val="15"/>
              </w:rPr>
            </w:pPr>
          </w:p>
          <w:p>
            <w:pPr>
              <w:pStyle w:val="11"/>
              <w:keepNext w:val="0"/>
              <w:keepLines w:val="0"/>
              <w:pageBreakBefore w:val="0"/>
              <w:widowControl/>
              <w:wordWrap/>
              <w:overflowPunct/>
              <w:bidi w:val="0"/>
              <w:spacing w:line="600" w:lineRule="exact"/>
              <w:ind w:left="558" w:right="552"/>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备注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565" w:hRule="atLeast"/>
        </w:trPr>
        <w:tc>
          <w:tcPr>
            <w:tcW w:w="136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9" w:line="600" w:lineRule="exact"/>
              <w:rPr>
                <w:rFonts w:hint="default" w:ascii="Times New Roman" w:hAnsi="Times New Roman" w:eastAsia="仿宋"/>
                <w:color w:val="000000" w:themeColor="text1"/>
                <w:sz w:val="18"/>
                <w:szCs w:val="18"/>
              </w:rPr>
            </w:pPr>
          </w:p>
          <w:p>
            <w:pPr>
              <w:pStyle w:val="11"/>
              <w:keepNext w:val="0"/>
              <w:keepLines w:val="0"/>
              <w:pageBreakBefore w:val="0"/>
              <w:widowControl/>
              <w:wordWrap/>
              <w:overflowPunct/>
              <w:bidi w:val="0"/>
              <w:spacing w:line="600" w:lineRule="exact"/>
              <w:ind w:left="471" w:right="463"/>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2"/>
                <w:sz w:val="21"/>
                <w:szCs w:val="21"/>
              </w:rPr>
              <w:t>思想政治</w:t>
            </w:r>
          </w:p>
        </w:tc>
        <w:tc>
          <w:tcPr>
            <w:tcW w:w="259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4" w:line="600" w:lineRule="exact"/>
              <w:rPr>
                <w:rFonts w:hint="default" w:ascii="Times New Roman" w:hAnsi="Times New Roman" w:eastAsia="仿宋"/>
                <w:color w:val="000000" w:themeColor="text1"/>
                <w:sz w:val="14"/>
                <w:szCs w:val="14"/>
              </w:rPr>
            </w:pPr>
          </w:p>
          <w:p>
            <w:pPr>
              <w:pStyle w:val="11"/>
              <w:keepNext w:val="0"/>
              <w:keepLines w:val="0"/>
              <w:pageBreakBefore w:val="0"/>
              <w:widowControl/>
              <w:wordWrap/>
              <w:overflowPunct/>
              <w:bidi w:val="0"/>
              <w:spacing w:line="600" w:lineRule="exact"/>
              <w:ind w:left="1" w:right="90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中国特色社会主义</w:t>
            </w:r>
            <w:r>
              <w:rPr>
                <w:rFonts w:hint="default" w:ascii="Times New Roman" w:hAnsi="Times New Roman" w:eastAsia="仿宋"/>
                <w:color w:val="000000" w:themeColor="text1"/>
                <w:sz w:val="21"/>
                <w:szCs w:val="21"/>
              </w:rPr>
              <w:t>经济与社会</w:t>
            </w:r>
          </w:p>
          <w:p>
            <w:pPr>
              <w:pStyle w:val="11"/>
              <w:keepNext w:val="0"/>
              <w:keepLines w:val="0"/>
              <w:pageBreakBefore w:val="0"/>
              <w:widowControl/>
              <w:wordWrap/>
              <w:overflowPunct/>
              <w:bidi w:val="0"/>
              <w:spacing w:line="600" w:lineRule="exact"/>
              <w:ind w:left="1" w:right="153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政治与法治</w:t>
            </w:r>
            <w:r>
              <w:rPr>
                <w:rFonts w:hint="default" w:ascii="Times New Roman" w:hAnsi="Times New Roman" w:eastAsia="仿宋"/>
                <w:color w:val="000000" w:themeColor="text1"/>
                <w:sz w:val="21"/>
                <w:szCs w:val="21"/>
              </w:rPr>
              <w:t>哲学与文化</w:t>
            </w:r>
          </w:p>
        </w:tc>
        <w:tc>
          <w:tcPr>
            <w:tcW w:w="633"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39" w:line="600" w:lineRule="exact"/>
              <w:ind w:left="4"/>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6</w:t>
            </w:r>
          </w:p>
        </w:tc>
        <w:tc>
          <w:tcPr>
            <w:tcW w:w="3042"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6" w:line="600" w:lineRule="exact"/>
              <w:rPr>
                <w:rFonts w:hint="default" w:ascii="Times New Roman" w:hAnsi="Times New Roman" w:eastAsia="仿宋"/>
                <w:color w:val="000000" w:themeColor="text1"/>
                <w:sz w:val="26"/>
                <w:szCs w:val="26"/>
              </w:rPr>
            </w:pPr>
          </w:p>
          <w:p>
            <w:pPr>
              <w:pStyle w:val="11"/>
              <w:keepNext w:val="0"/>
              <w:keepLines w:val="0"/>
              <w:pageBreakBefore w:val="0"/>
              <w:widowControl/>
              <w:wordWrap/>
              <w:overflowPunct/>
              <w:bidi w:val="0"/>
              <w:spacing w:before="1" w:line="600" w:lineRule="exact"/>
              <w:ind w:left="1" w:right="1144"/>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当代国际政治与经济</w:t>
            </w:r>
            <w:r>
              <w:rPr>
                <w:rFonts w:hint="default" w:ascii="Times New Roman" w:hAnsi="Times New Roman" w:eastAsia="仿宋"/>
                <w:color w:val="000000" w:themeColor="text1"/>
                <w:sz w:val="21"/>
                <w:szCs w:val="21"/>
              </w:rPr>
              <w:t>法律与生活</w:t>
            </w:r>
          </w:p>
          <w:p>
            <w:pPr>
              <w:pStyle w:val="11"/>
              <w:keepNext w:val="0"/>
              <w:keepLines w:val="0"/>
              <w:pageBreakBefore w:val="0"/>
              <w:widowControl/>
              <w:wordWrap/>
              <w:overflowPunct/>
              <w:bidi w:val="0"/>
              <w:spacing w:line="600" w:lineRule="exact"/>
              <w:ind w:left="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逻辑与思维</w:t>
            </w:r>
          </w:p>
        </w:tc>
        <w:tc>
          <w:tcPr>
            <w:tcW w:w="76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39" w:line="600" w:lineRule="exact"/>
              <w:ind w:left="97" w:right="94"/>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0－6</w:t>
            </w:r>
          </w:p>
        </w:tc>
        <w:tc>
          <w:tcPr>
            <w:tcW w:w="307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6" w:line="600" w:lineRule="exact"/>
              <w:rPr>
                <w:rFonts w:hint="default" w:ascii="Times New Roman" w:hAnsi="Times New Roman" w:eastAsia="仿宋"/>
                <w:color w:val="000000" w:themeColor="text1"/>
                <w:sz w:val="26"/>
                <w:szCs w:val="26"/>
              </w:rPr>
            </w:pPr>
          </w:p>
          <w:p>
            <w:pPr>
              <w:pStyle w:val="11"/>
              <w:keepNext w:val="0"/>
              <w:keepLines w:val="0"/>
              <w:pageBreakBefore w:val="0"/>
              <w:widowControl/>
              <w:wordWrap/>
              <w:overflowPunct/>
              <w:bidi w:val="0"/>
              <w:spacing w:before="1" w:line="600" w:lineRule="exact"/>
              <w:ind w:left="1" w:right="201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财经与生活法官与律师</w:t>
            </w:r>
          </w:p>
          <w:p>
            <w:pPr>
              <w:pStyle w:val="11"/>
              <w:keepNext w:val="0"/>
              <w:keepLines w:val="0"/>
              <w:pageBreakBefore w:val="0"/>
              <w:widowControl/>
              <w:wordWrap/>
              <w:overflowPunct/>
              <w:bidi w:val="0"/>
              <w:spacing w:line="600" w:lineRule="exact"/>
              <w:ind w:left="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历史上的哲学家</w:t>
            </w:r>
          </w:p>
        </w:tc>
        <w:tc>
          <w:tcPr>
            <w:tcW w:w="73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39" w:line="600" w:lineRule="exact"/>
              <w:ind w:right="151"/>
              <w:jc w:val="right"/>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0－4</w:t>
            </w:r>
          </w:p>
        </w:tc>
        <w:tc>
          <w:tcPr>
            <w:tcW w:w="1590" w:type="dxa"/>
            <w:vMerge w:val="restart"/>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2" w:line="600" w:lineRule="exact"/>
              <w:rPr>
                <w:rFonts w:hint="default" w:ascii="Times New Roman" w:hAnsi="Times New Roman" w:eastAsia="仿宋"/>
                <w:color w:val="000000" w:themeColor="text1"/>
                <w:sz w:val="14"/>
                <w:szCs w:val="14"/>
              </w:rPr>
            </w:pPr>
          </w:p>
          <w:p>
            <w:pPr>
              <w:pStyle w:val="11"/>
              <w:keepNext w:val="0"/>
              <w:keepLines w:val="0"/>
              <w:pageBreakBefore w:val="0"/>
              <w:widowControl/>
              <w:wordWrap/>
              <w:overflowPunct/>
              <w:bidi w:val="0"/>
              <w:spacing w:before="1" w:line="600" w:lineRule="exact"/>
              <w:ind w:left="47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同表一</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316" w:hRule="atLeast"/>
        </w:trPr>
        <w:tc>
          <w:tcPr>
            <w:tcW w:w="1365" w:type="dxa"/>
            <w:tcBorders>
              <w:top w:val="single" w:color="auto" w:sz="4" w:space="0"/>
              <w:left w:val="single" w:color="000000" w:sz="2"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7" w:line="600" w:lineRule="exact"/>
              <w:rPr>
                <w:rFonts w:hint="default" w:ascii="Times New Roman" w:hAnsi="Times New Roman" w:eastAsia="仿宋"/>
                <w:color w:val="000000" w:themeColor="text1"/>
                <w:sz w:val="21"/>
                <w:szCs w:val="21"/>
              </w:rPr>
            </w:pPr>
          </w:p>
          <w:p>
            <w:pPr>
              <w:pStyle w:val="11"/>
              <w:keepNext w:val="0"/>
              <w:keepLines w:val="0"/>
              <w:pageBreakBefore w:val="0"/>
              <w:widowControl/>
              <w:wordWrap/>
              <w:overflowPunct/>
              <w:bidi w:val="0"/>
              <w:spacing w:line="600" w:lineRule="exact"/>
              <w:ind w:left="451" w:right="448"/>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历史</w:t>
            </w:r>
          </w:p>
        </w:tc>
        <w:tc>
          <w:tcPr>
            <w:tcW w:w="259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7" w:line="600" w:lineRule="exact"/>
              <w:rPr>
                <w:rFonts w:hint="default" w:ascii="Times New Roman" w:hAnsi="Times New Roman" w:eastAsia="仿宋"/>
                <w:color w:val="000000" w:themeColor="text1"/>
                <w:sz w:val="21"/>
                <w:szCs w:val="21"/>
              </w:rPr>
            </w:pPr>
          </w:p>
          <w:p>
            <w:pPr>
              <w:pStyle w:val="11"/>
              <w:keepNext w:val="0"/>
              <w:keepLines w:val="0"/>
              <w:pageBreakBefore w:val="0"/>
              <w:widowControl/>
              <w:wordWrap/>
              <w:overflowPunct/>
              <w:bidi w:val="0"/>
              <w:spacing w:line="600" w:lineRule="exact"/>
              <w:ind w:left="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中外历史纲要</w:t>
            </w:r>
          </w:p>
        </w:tc>
        <w:tc>
          <w:tcPr>
            <w:tcW w:w="633"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7" w:line="600" w:lineRule="exact"/>
              <w:rPr>
                <w:rFonts w:hint="default" w:ascii="Times New Roman" w:hAnsi="Times New Roman" w:eastAsia="仿宋"/>
                <w:color w:val="000000" w:themeColor="text1"/>
                <w:sz w:val="21"/>
                <w:szCs w:val="21"/>
              </w:rPr>
            </w:pPr>
          </w:p>
          <w:p>
            <w:pPr>
              <w:pStyle w:val="11"/>
              <w:keepNext w:val="0"/>
              <w:keepLines w:val="0"/>
              <w:pageBreakBefore w:val="0"/>
              <w:widowControl/>
              <w:wordWrap/>
              <w:overflowPunct/>
              <w:bidi w:val="0"/>
              <w:spacing w:line="600" w:lineRule="exact"/>
              <w:ind w:left="2"/>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4</w:t>
            </w:r>
          </w:p>
        </w:tc>
        <w:tc>
          <w:tcPr>
            <w:tcW w:w="3042"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3" w:line="600" w:lineRule="exact"/>
              <w:rPr>
                <w:rFonts w:hint="default" w:ascii="Times New Roman" w:hAnsi="Times New Roman" w:eastAsia="仿宋"/>
                <w:color w:val="000000" w:themeColor="text1"/>
                <w:sz w:val="17"/>
                <w:szCs w:val="17"/>
              </w:rPr>
            </w:pPr>
          </w:p>
          <w:p>
            <w:pPr>
              <w:pStyle w:val="11"/>
              <w:keepNext w:val="0"/>
              <w:keepLines w:val="0"/>
              <w:pageBreakBefore w:val="0"/>
              <w:widowControl/>
              <w:wordWrap/>
              <w:overflowPunct/>
              <w:bidi w:val="0"/>
              <w:spacing w:line="600" w:lineRule="exact"/>
              <w:ind w:left="1" w:right="1144"/>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国家制度与社会治理</w:t>
            </w:r>
            <w:r>
              <w:rPr>
                <w:rFonts w:hint="default" w:ascii="Times New Roman" w:hAnsi="Times New Roman" w:eastAsia="仿宋"/>
                <w:color w:val="000000" w:themeColor="text1"/>
                <w:sz w:val="21"/>
                <w:szCs w:val="21"/>
              </w:rPr>
              <w:t>经济与社会生活</w:t>
            </w:r>
          </w:p>
          <w:p>
            <w:pPr>
              <w:pStyle w:val="11"/>
              <w:keepNext w:val="0"/>
              <w:keepLines w:val="0"/>
              <w:pageBreakBefore w:val="0"/>
              <w:widowControl/>
              <w:wordWrap/>
              <w:overflowPunct/>
              <w:bidi w:val="0"/>
              <w:spacing w:line="600" w:lineRule="exact"/>
              <w:ind w:left="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文化交流与传播</w:t>
            </w:r>
          </w:p>
        </w:tc>
        <w:tc>
          <w:tcPr>
            <w:tcW w:w="76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7" w:line="600" w:lineRule="exact"/>
              <w:rPr>
                <w:rFonts w:hint="default" w:ascii="Times New Roman" w:hAnsi="Times New Roman" w:eastAsia="仿宋"/>
                <w:color w:val="000000" w:themeColor="text1"/>
                <w:sz w:val="21"/>
                <w:szCs w:val="21"/>
              </w:rPr>
            </w:pPr>
          </w:p>
          <w:p>
            <w:pPr>
              <w:pStyle w:val="11"/>
              <w:keepNext w:val="0"/>
              <w:keepLines w:val="0"/>
              <w:pageBreakBefore w:val="0"/>
              <w:widowControl/>
              <w:wordWrap/>
              <w:overflowPunct/>
              <w:bidi w:val="0"/>
              <w:spacing w:line="600" w:lineRule="exact"/>
              <w:ind w:left="97" w:right="94"/>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0－6</w:t>
            </w:r>
          </w:p>
        </w:tc>
        <w:tc>
          <w:tcPr>
            <w:tcW w:w="307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5" w:line="600" w:lineRule="exact"/>
              <w:rPr>
                <w:rFonts w:hint="default" w:ascii="Times New Roman" w:hAnsi="Times New Roman" w:eastAsia="仿宋"/>
                <w:color w:val="000000" w:themeColor="text1"/>
                <w:sz w:val="29"/>
                <w:szCs w:val="29"/>
              </w:rPr>
            </w:pPr>
          </w:p>
          <w:p>
            <w:pPr>
              <w:pStyle w:val="11"/>
              <w:keepNext w:val="0"/>
              <w:keepLines w:val="0"/>
              <w:pageBreakBefore w:val="0"/>
              <w:widowControl/>
              <w:wordWrap/>
              <w:overflowPunct/>
              <w:bidi w:val="0"/>
              <w:spacing w:line="600" w:lineRule="exact"/>
              <w:ind w:left="1" w:right="2224"/>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2"/>
                <w:sz w:val="21"/>
                <w:szCs w:val="21"/>
              </w:rPr>
              <w:t>史学入门史料研读</w:t>
            </w:r>
          </w:p>
        </w:tc>
        <w:tc>
          <w:tcPr>
            <w:tcW w:w="73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7" w:line="600" w:lineRule="exact"/>
              <w:rPr>
                <w:rFonts w:hint="default" w:ascii="Times New Roman" w:hAnsi="Times New Roman" w:eastAsia="仿宋"/>
                <w:color w:val="000000" w:themeColor="text1"/>
                <w:sz w:val="21"/>
                <w:szCs w:val="21"/>
              </w:rPr>
            </w:pPr>
          </w:p>
          <w:p>
            <w:pPr>
              <w:pStyle w:val="11"/>
              <w:keepNext w:val="0"/>
              <w:keepLines w:val="0"/>
              <w:pageBreakBefore w:val="0"/>
              <w:widowControl/>
              <w:wordWrap/>
              <w:overflowPunct/>
              <w:bidi w:val="0"/>
              <w:spacing w:line="600" w:lineRule="exact"/>
              <w:ind w:right="151"/>
              <w:jc w:val="right"/>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0－4</w:t>
            </w:r>
          </w:p>
        </w:tc>
        <w:tc>
          <w:tcPr>
            <w:tcW w:w="1590" w:type="dxa"/>
            <w:vMerge w:val="continue"/>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08" w:hRule="atLeast"/>
        </w:trPr>
        <w:tc>
          <w:tcPr>
            <w:tcW w:w="136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0" w:line="600" w:lineRule="exact"/>
              <w:rPr>
                <w:rFonts w:hint="default" w:ascii="Times New Roman" w:hAnsi="Times New Roman" w:eastAsia="仿宋"/>
                <w:color w:val="000000" w:themeColor="text1"/>
                <w:sz w:val="19"/>
                <w:szCs w:val="19"/>
              </w:rPr>
            </w:pPr>
          </w:p>
          <w:p>
            <w:pPr>
              <w:pStyle w:val="11"/>
              <w:keepNext w:val="0"/>
              <w:keepLines w:val="0"/>
              <w:pageBreakBefore w:val="0"/>
              <w:widowControl/>
              <w:wordWrap/>
              <w:overflowPunct/>
              <w:bidi w:val="0"/>
              <w:spacing w:line="600" w:lineRule="exact"/>
              <w:ind w:left="451" w:right="448"/>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地理</w:t>
            </w:r>
          </w:p>
        </w:tc>
        <w:tc>
          <w:tcPr>
            <w:tcW w:w="259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8" w:line="600" w:lineRule="exact"/>
              <w:rPr>
                <w:rFonts w:hint="default" w:ascii="Times New Roman" w:hAnsi="Times New Roman" w:eastAsia="仿宋"/>
                <w:color w:val="000000" w:themeColor="text1"/>
                <w:sz w:val="27"/>
                <w:szCs w:val="27"/>
              </w:rPr>
            </w:pPr>
          </w:p>
          <w:p>
            <w:pPr>
              <w:pStyle w:val="11"/>
              <w:keepNext w:val="0"/>
              <w:keepLines w:val="0"/>
              <w:pageBreakBefore w:val="0"/>
              <w:widowControl/>
              <w:wordWrap/>
              <w:overflowPunct/>
              <w:bidi w:val="0"/>
              <w:spacing w:line="600" w:lineRule="exact"/>
              <w:ind w:left="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8"/>
                <w:sz w:val="21"/>
                <w:szCs w:val="21"/>
              </w:rPr>
              <w:t xml:space="preserve">地理 </w:t>
            </w:r>
            <w:r>
              <w:rPr>
                <w:rFonts w:hint="default" w:ascii="Times New Roman" w:hAnsi="Times New Roman" w:eastAsia="仿宋"/>
                <w:color w:val="000000" w:themeColor="text1"/>
                <w:sz w:val="21"/>
                <w:szCs w:val="21"/>
              </w:rPr>
              <w:t>1</w:t>
            </w:r>
          </w:p>
          <w:p>
            <w:pPr>
              <w:pStyle w:val="11"/>
              <w:keepNext w:val="0"/>
              <w:keepLines w:val="0"/>
              <w:pageBreakBefore w:val="0"/>
              <w:widowControl/>
              <w:wordWrap/>
              <w:overflowPunct/>
              <w:bidi w:val="0"/>
              <w:spacing w:before="43" w:line="600" w:lineRule="exact"/>
              <w:ind w:left="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8"/>
                <w:sz w:val="21"/>
                <w:szCs w:val="21"/>
              </w:rPr>
              <w:t xml:space="preserve">地理 </w:t>
            </w:r>
            <w:r>
              <w:rPr>
                <w:rFonts w:hint="default" w:ascii="Times New Roman" w:hAnsi="Times New Roman" w:eastAsia="仿宋"/>
                <w:color w:val="000000" w:themeColor="text1"/>
                <w:sz w:val="21"/>
                <w:szCs w:val="21"/>
              </w:rPr>
              <w:t>2</w:t>
            </w:r>
          </w:p>
        </w:tc>
        <w:tc>
          <w:tcPr>
            <w:tcW w:w="633"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0" w:line="600" w:lineRule="exact"/>
              <w:rPr>
                <w:rFonts w:hint="default" w:ascii="Times New Roman" w:hAnsi="Times New Roman" w:eastAsia="仿宋"/>
                <w:color w:val="000000" w:themeColor="text1"/>
                <w:sz w:val="19"/>
                <w:szCs w:val="19"/>
              </w:rPr>
            </w:pPr>
          </w:p>
          <w:p>
            <w:pPr>
              <w:pStyle w:val="11"/>
              <w:keepNext w:val="0"/>
              <w:keepLines w:val="0"/>
              <w:pageBreakBefore w:val="0"/>
              <w:widowControl/>
              <w:wordWrap/>
              <w:overflowPunct/>
              <w:bidi w:val="0"/>
              <w:spacing w:line="600" w:lineRule="exact"/>
              <w:ind w:left="2"/>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4</w:t>
            </w:r>
          </w:p>
        </w:tc>
        <w:tc>
          <w:tcPr>
            <w:tcW w:w="3042"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5" w:line="600" w:lineRule="exact"/>
              <w:rPr>
                <w:rFonts w:hint="default" w:ascii="Times New Roman" w:hAnsi="Times New Roman" w:eastAsia="仿宋"/>
                <w:color w:val="000000" w:themeColor="text1"/>
                <w:sz w:val="15"/>
                <w:szCs w:val="15"/>
              </w:rPr>
            </w:pPr>
          </w:p>
          <w:p>
            <w:pPr>
              <w:pStyle w:val="11"/>
              <w:keepNext w:val="0"/>
              <w:keepLines w:val="0"/>
              <w:pageBreakBefore w:val="0"/>
              <w:widowControl/>
              <w:wordWrap/>
              <w:overflowPunct/>
              <w:bidi w:val="0"/>
              <w:spacing w:before="1" w:line="600" w:lineRule="exact"/>
              <w:ind w:left="1" w:right="177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自然地理基础</w:t>
            </w:r>
            <w:r>
              <w:rPr>
                <w:rFonts w:hint="default" w:ascii="Times New Roman" w:hAnsi="Times New Roman" w:eastAsia="仿宋"/>
                <w:color w:val="000000" w:themeColor="text1"/>
                <w:sz w:val="21"/>
                <w:szCs w:val="21"/>
              </w:rPr>
              <w:t>区域发展</w:t>
            </w:r>
          </w:p>
          <w:p>
            <w:pPr>
              <w:pStyle w:val="11"/>
              <w:keepNext w:val="0"/>
              <w:keepLines w:val="0"/>
              <w:pageBreakBefore w:val="0"/>
              <w:widowControl/>
              <w:wordWrap/>
              <w:overflowPunct/>
              <w:bidi w:val="0"/>
              <w:spacing w:line="600" w:lineRule="exact"/>
              <w:ind w:left="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资源、环境与国家安全</w:t>
            </w:r>
          </w:p>
        </w:tc>
        <w:tc>
          <w:tcPr>
            <w:tcW w:w="76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0" w:line="600" w:lineRule="exact"/>
              <w:rPr>
                <w:rFonts w:hint="default" w:ascii="Times New Roman" w:hAnsi="Times New Roman" w:eastAsia="仿宋"/>
                <w:color w:val="000000" w:themeColor="text1"/>
                <w:sz w:val="19"/>
                <w:szCs w:val="19"/>
              </w:rPr>
            </w:pPr>
          </w:p>
          <w:p>
            <w:pPr>
              <w:pStyle w:val="11"/>
              <w:keepNext w:val="0"/>
              <w:keepLines w:val="0"/>
              <w:pageBreakBefore w:val="0"/>
              <w:widowControl/>
              <w:wordWrap/>
              <w:overflowPunct/>
              <w:bidi w:val="0"/>
              <w:spacing w:line="600" w:lineRule="exact"/>
              <w:ind w:left="97" w:right="94"/>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0－6</w:t>
            </w:r>
          </w:p>
        </w:tc>
        <w:tc>
          <w:tcPr>
            <w:tcW w:w="307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31" w:line="600" w:lineRule="exact"/>
              <w:ind w:left="1" w:right="201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天文学基础</w:t>
            </w:r>
            <w:r>
              <w:rPr>
                <w:rFonts w:hint="default" w:ascii="Times New Roman" w:hAnsi="Times New Roman" w:eastAsia="仿宋"/>
                <w:color w:val="000000" w:themeColor="text1"/>
                <w:sz w:val="21"/>
                <w:szCs w:val="21"/>
              </w:rPr>
              <w:t>海洋地理</w:t>
            </w:r>
          </w:p>
          <w:p>
            <w:pPr>
              <w:pStyle w:val="11"/>
              <w:keepNext w:val="0"/>
              <w:keepLines w:val="0"/>
              <w:pageBreakBefore w:val="0"/>
              <w:widowControl/>
              <w:wordWrap/>
              <w:overflowPunct/>
              <w:bidi w:val="0"/>
              <w:spacing w:line="600" w:lineRule="exact"/>
              <w:ind w:left="1" w:right="159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自然灾害与防治</w:t>
            </w:r>
            <w:r>
              <w:rPr>
                <w:rFonts w:hint="default" w:ascii="Times New Roman" w:hAnsi="Times New Roman" w:eastAsia="仿宋"/>
                <w:color w:val="000000" w:themeColor="text1"/>
                <w:sz w:val="21"/>
                <w:szCs w:val="21"/>
              </w:rPr>
              <w:t>环境保护</w:t>
            </w:r>
          </w:p>
          <w:p>
            <w:pPr>
              <w:pStyle w:val="11"/>
              <w:keepNext w:val="0"/>
              <w:keepLines w:val="0"/>
              <w:pageBreakBefore w:val="0"/>
              <w:widowControl/>
              <w:wordWrap/>
              <w:overflowPunct/>
              <w:bidi w:val="0"/>
              <w:spacing w:line="600" w:lineRule="exact"/>
              <w:ind w:left="1" w:right="2224"/>
              <w:jc w:val="both"/>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2"/>
                <w:sz w:val="21"/>
                <w:szCs w:val="21"/>
              </w:rPr>
              <w:t>旅游地理城乡规划</w:t>
            </w:r>
            <w:r>
              <w:rPr>
                <w:rFonts w:hint="default" w:ascii="Times New Roman" w:hAnsi="Times New Roman" w:eastAsia="仿宋"/>
                <w:color w:val="000000" w:themeColor="text1"/>
                <w:sz w:val="21"/>
                <w:szCs w:val="21"/>
              </w:rPr>
              <w:t>政治地理</w:t>
            </w:r>
          </w:p>
          <w:p>
            <w:pPr>
              <w:pStyle w:val="11"/>
              <w:keepNext w:val="0"/>
              <w:keepLines w:val="0"/>
              <w:pageBreakBefore w:val="0"/>
              <w:widowControl/>
              <w:wordWrap/>
              <w:overflowPunct/>
              <w:bidi w:val="0"/>
              <w:spacing w:line="600" w:lineRule="exact"/>
              <w:ind w:left="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地理信息技术应用</w:t>
            </w:r>
          </w:p>
          <w:p>
            <w:pPr>
              <w:pStyle w:val="11"/>
              <w:keepNext w:val="0"/>
              <w:keepLines w:val="0"/>
              <w:pageBreakBefore w:val="0"/>
              <w:widowControl/>
              <w:wordWrap/>
              <w:overflowPunct/>
              <w:bidi w:val="0"/>
              <w:spacing w:before="42" w:line="600" w:lineRule="exact"/>
              <w:ind w:left="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地理野外实习</w:t>
            </w:r>
          </w:p>
        </w:tc>
        <w:tc>
          <w:tcPr>
            <w:tcW w:w="73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0" w:line="600" w:lineRule="exact"/>
              <w:rPr>
                <w:rFonts w:hint="default" w:ascii="Times New Roman" w:hAnsi="Times New Roman" w:eastAsia="仿宋"/>
                <w:color w:val="000000" w:themeColor="text1"/>
                <w:sz w:val="19"/>
                <w:szCs w:val="19"/>
              </w:rPr>
            </w:pPr>
          </w:p>
          <w:p>
            <w:pPr>
              <w:pStyle w:val="11"/>
              <w:keepNext w:val="0"/>
              <w:keepLines w:val="0"/>
              <w:pageBreakBefore w:val="0"/>
              <w:widowControl/>
              <w:wordWrap/>
              <w:overflowPunct/>
              <w:bidi w:val="0"/>
              <w:spacing w:line="600" w:lineRule="exact"/>
              <w:ind w:right="151"/>
              <w:jc w:val="right"/>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0－4</w:t>
            </w:r>
          </w:p>
        </w:tc>
        <w:tc>
          <w:tcPr>
            <w:tcW w:w="1590" w:type="dxa"/>
            <w:vMerge w:val="continue"/>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r>
    </w:tbl>
    <w:p>
      <w:pPr>
        <w:keepNext w:val="0"/>
        <w:keepLines w:val="0"/>
        <w:pageBreakBefore w:val="0"/>
        <w:wordWrap/>
        <w:overflowPunct/>
        <w:bidi w:val="0"/>
        <w:spacing w:line="600" w:lineRule="exact"/>
        <w:rPr>
          <w:rFonts w:ascii="Times New Roman" w:hAnsi="Times New Roman" w:eastAsia="仿宋" w:cs="Times New Roman"/>
          <w:color w:val="000000" w:themeColor="text1"/>
          <w:sz w:val="24"/>
        </w:rPr>
        <w:sectPr>
          <w:pgSz w:w="16840" w:h="11910" w:orient="landscape"/>
          <w:pgMar w:top="1100" w:right="1600" w:bottom="1380" w:left="980" w:header="1" w:footer="1191" w:gutter="0"/>
          <w:cols w:space="425" w:num="1"/>
          <w:docGrid w:type="lines" w:linePitch="312" w:charSpace="0"/>
        </w:sectPr>
      </w:pPr>
    </w:p>
    <w:p>
      <w:pPr>
        <w:pStyle w:val="4"/>
        <w:keepNext w:val="0"/>
        <w:keepLines w:val="0"/>
        <w:pageBreakBefore w:val="0"/>
        <w:widowControl/>
        <w:wordWrap/>
        <w:overflowPunct/>
        <w:bidi w:val="0"/>
        <w:spacing w:before="11" w:line="600" w:lineRule="exact"/>
        <w:ind w:left="0" w:right="0" w:firstLine="0"/>
        <w:rPr>
          <w:rFonts w:hint="default" w:ascii="Times New Roman" w:hAnsi="Times New Roman" w:eastAsia="仿宋"/>
          <w:color w:val="000000" w:themeColor="text1"/>
          <w:sz w:val="19"/>
          <w:szCs w:val="19"/>
        </w:rPr>
      </w:pPr>
      <w:r>
        <w:rPr>
          <w:rFonts w:hint="default" w:ascii="Times New Roman" w:hAnsi="Times New Roman" w:eastAsia="仿宋"/>
          <w:color w:val="000000" w:themeColor="text1"/>
          <w:sz w:val="24"/>
          <w:szCs w:val="24"/>
        </w:rPr>
        <w:t xml:space="preserve"> </w:t>
      </w:r>
      <w:r>
        <w:rPr>
          <w:rFonts w:hint="default" w:ascii="Times New Roman" w:hAnsi="Times New Roman" w:eastAsia="仿宋"/>
          <w:color w:val="000000" w:themeColor="text1"/>
          <w:spacing w:val="-30"/>
          <w:sz w:val="24"/>
          <w:szCs w:val="24"/>
        </w:rPr>
        <w:t xml:space="preserve">表 </w:t>
      </w:r>
      <w:r>
        <w:rPr>
          <w:rFonts w:hint="default" w:ascii="Times New Roman" w:hAnsi="Times New Roman" w:eastAsia="仿宋"/>
          <w:color w:val="000000" w:themeColor="text1"/>
          <w:sz w:val="24"/>
          <w:szCs w:val="24"/>
        </w:rPr>
        <w:t>6</w:t>
      </w:r>
    </w:p>
    <w:tbl>
      <w:tblPr>
        <w:tblStyle w:val="7"/>
        <w:tblW w:w="0" w:type="auto"/>
        <w:tblInd w:w="319"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743"/>
        <w:gridCol w:w="607"/>
        <w:gridCol w:w="2625"/>
        <w:gridCol w:w="615"/>
        <w:gridCol w:w="3060"/>
        <w:gridCol w:w="765"/>
        <w:gridCol w:w="3075"/>
        <w:gridCol w:w="735"/>
        <w:gridCol w:w="1545"/>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32" w:hRule="atLeast"/>
        </w:trPr>
        <w:tc>
          <w:tcPr>
            <w:tcW w:w="1350" w:type="dxa"/>
            <w:gridSpan w:val="2"/>
            <w:vMerge w:val="restart"/>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0" w:line="600" w:lineRule="exact"/>
              <w:rPr>
                <w:rFonts w:hint="default" w:ascii="Times New Roman" w:hAnsi="Times New Roman" w:eastAsia="仿宋"/>
                <w:color w:val="000000" w:themeColor="text1"/>
                <w:sz w:val="19"/>
                <w:szCs w:val="19"/>
              </w:rPr>
            </w:pPr>
          </w:p>
          <w:p>
            <w:pPr>
              <w:pStyle w:val="11"/>
              <w:keepNext w:val="0"/>
              <w:keepLines w:val="0"/>
              <w:pageBreakBefore w:val="0"/>
              <w:widowControl/>
              <w:wordWrap/>
              <w:overflowPunct/>
              <w:bidi w:val="0"/>
              <w:spacing w:before="1" w:line="600" w:lineRule="exact"/>
              <w:ind w:left="441" w:right="440"/>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科目</w:t>
            </w:r>
          </w:p>
        </w:tc>
        <w:tc>
          <w:tcPr>
            <w:tcW w:w="3240" w:type="dxa"/>
            <w:gridSpan w:val="2"/>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left="1373" w:right="1371"/>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必修</w:t>
            </w:r>
          </w:p>
        </w:tc>
        <w:tc>
          <w:tcPr>
            <w:tcW w:w="3825" w:type="dxa"/>
            <w:gridSpan w:val="2"/>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right="1386" w:firstLine="1050" w:firstLineChars="500"/>
              <w:jc w:val="both"/>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选择性必修</w:t>
            </w:r>
          </w:p>
        </w:tc>
        <w:tc>
          <w:tcPr>
            <w:tcW w:w="5355" w:type="dxa"/>
            <w:gridSpan w:val="3"/>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left="2440" w:right="2436"/>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选修</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50" w:hRule="atLeast"/>
        </w:trPr>
        <w:tc>
          <w:tcPr>
            <w:tcW w:w="1350" w:type="dxa"/>
            <w:gridSpan w:val="2"/>
            <w:vMerge w:val="continue"/>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c>
          <w:tcPr>
            <w:tcW w:w="262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left="1079" w:right="1076"/>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内容</w:t>
            </w:r>
          </w:p>
        </w:tc>
        <w:tc>
          <w:tcPr>
            <w:tcW w:w="61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left="76" w:right="71"/>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学分</w:t>
            </w:r>
          </w:p>
        </w:tc>
        <w:tc>
          <w:tcPr>
            <w:tcW w:w="306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left="1300" w:right="1295"/>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内容</w:t>
            </w:r>
          </w:p>
        </w:tc>
        <w:tc>
          <w:tcPr>
            <w:tcW w:w="76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left="151" w:right="146"/>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学分</w:t>
            </w:r>
          </w:p>
        </w:tc>
        <w:tc>
          <w:tcPr>
            <w:tcW w:w="307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left="1304" w:right="1301"/>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内容</w:t>
            </w:r>
          </w:p>
        </w:tc>
        <w:tc>
          <w:tcPr>
            <w:tcW w:w="73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left="133" w:right="131"/>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学分</w:t>
            </w:r>
          </w:p>
        </w:tc>
        <w:tc>
          <w:tcPr>
            <w:tcW w:w="154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left="533" w:right="531"/>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备注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872" w:hRule="atLeast"/>
        </w:trPr>
        <w:tc>
          <w:tcPr>
            <w:tcW w:w="743" w:type="dxa"/>
            <w:vMerge w:val="restart"/>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 w:line="600" w:lineRule="exact"/>
              <w:rPr>
                <w:rFonts w:hint="default" w:ascii="Times New Roman" w:hAnsi="Times New Roman" w:eastAsia="仿宋"/>
                <w:color w:val="000000" w:themeColor="text1"/>
                <w:sz w:val="17"/>
                <w:szCs w:val="17"/>
              </w:rPr>
            </w:pPr>
          </w:p>
          <w:p>
            <w:pPr>
              <w:pStyle w:val="11"/>
              <w:keepNext w:val="0"/>
              <w:keepLines w:val="0"/>
              <w:pageBreakBefore w:val="0"/>
              <w:widowControl/>
              <w:wordWrap/>
              <w:overflowPunct/>
              <w:bidi w:val="0"/>
              <w:spacing w:line="600" w:lineRule="exact"/>
              <w:ind w:left="159"/>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技术</w:t>
            </w:r>
          </w:p>
        </w:tc>
        <w:tc>
          <w:tcPr>
            <w:tcW w:w="607"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33" w:line="600" w:lineRule="exact"/>
              <w:ind w:left="90" w:right="8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2"/>
                <w:sz w:val="21"/>
                <w:szCs w:val="21"/>
              </w:rPr>
              <w:t>信息技术</w:t>
            </w:r>
          </w:p>
        </w:tc>
        <w:tc>
          <w:tcPr>
            <w:tcW w:w="262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33" w:line="600" w:lineRule="exact"/>
              <w:ind w:left="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数据与计算</w:t>
            </w:r>
          </w:p>
          <w:p>
            <w:pPr>
              <w:pStyle w:val="11"/>
              <w:keepNext w:val="0"/>
              <w:keepLines w:val="0"/>
              <w:pageBreakBefore w:val="0"/>
              <w:widowControl/>
              <w:wordWrap/>
              <w:overflowPunct/>
              <w:bidi w:val="0"/>
              <w:spacing w:before="43" w:line="600" w:lineRule="exact"/>
              <w:ind w:left="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信息系统与社会</w:t>
            </w:r>
          </w:p>
        </w:tc>
        <w:tc>
          <w:tcPr>
            <w:tcW w:w="61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7" w:line="600" w:lineRule="exact"/>
              <w:rPr>
                <w:rFonts w:hint="default" w:ascii="Times New Roman" w:hAnsi="Times New Roman" w:eastAsia="仿宋"/>
                <w:color w:val="000000" w:themeColor="text1"/>
              </w:rPr>
            </w:pPr>
          </w:p>
          <w:p>
            <w:pPr>
              <w:pStyle w:val="11"/>
              <w:keepNext w:val="0"/>
              <w:keepLines w:val="0"/>
              <w:pageBreakBefore w:val="0"/>
              <w:widowControl/>
              <w:wordWrap/>
              <w:overflowPunct/>
              <w:bidi w:val="0"/>
              <w:spacing w:line="600" w:lineRule="exact"/>
              <w:ind w:left="2"/>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3</w:t>
            </w:r>
          </w:p>
        </w:tc>
        <w:tc>
          <w:tcPr>
            <w:tcW w:w="306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22" w:line="600" w:lineRule="exact"/>
              <w:ind w:left="2" w:right="158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数据与数据结构</w:t>
            </w:r>
            <w:r>
              <w:rPr>
                <w:rFonts w:hint="default" w:ascii="Times New Roman" w:hAnsi="Times New Roman" w:eastAsia="仿宋"/>
                <w:color w:val="000000" w:themeColor="text1"/>
                <w:sz w:val="21"/>
                <w:szCs w:val="21"/>
              </w:rPr>
              <w:t>网络基础</w:t>
            </w:r>
          </w:p>
          <w:p>
            <w:pPr>
              <w:pStyle w:val="11"/>
              <w:keepNext w:val="0"/>
              <w:keepLines w:val="0"/>
              <w:pageBreakBefore w:val="0"/>
              <w:widowControl/>
              <w:wordWrap/>
              <w:overflowPunct/>
              <w:bidi w:val="0"/>
              <w:spacing w:line="600" w:lineRule="exact"/>
              <w:ind w:left="2" w:right="158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数据管理与分析</w:t>
            </w:r>
            <w:r>
              <w:rPr>
                <w:rFonts w:hint="default" w:ascii="Times New Roman" w:hAnsi="Times New Roman" w:eastAsia="仿宋"/>
                <w:color w:val="000000" w:themeColor="text1"/>
                <w:sz w:val="21"/>
                <w:szCs w:val="21"/>
              </w:rPr>
              <w:t>人工智能初步</w:t>
            </w:r>
            <w:r>
              <w:rPr>
                <w:rFonts w:hint="default" w:ascii="Times New Roman" w:hAnsi="Times New Roman" w:eastAsia="仿宋"/>
                <w:color w:val="000000" w:themeColor="text1"/>
                <w:spacing w:val="1"/>
                <w:sz w:val="21"/>
                <w:szCs w:val="21"/>
              </w:rPr>
              <w:t xml:space="preserve"> </w:t>
            </w:r>
            <w:r>
              <w:rPr>
                <w:rFonts w:hint="default" w:ascii="Times New Roman" w:hAnsi="Times New Roman" w:eastAsia="仿宋"/>
                <w:color w:val="000000" w:themeColor="text1"/>
                <w:spacing w:val="-1"/>
                <w:sz w:val="21"/>
                <w:szCs w:val="21"/>
              </w:rPr>
              <w:t>三维设计与创意</w:t>
            </w:r>
          </w:p>
          <w:p>
            <w:pPr>
              <w:pStyle w:val="11"/>
              <w:keepNext w:val="0"/>
              <w:keepLines w:val="0"/>
              <w:pageBreakBefore w:val="0"/>
              <w:widowControl/>
              <w:wordWrap/>
              <w:overflowPunct/>
              <w:bidi w:val="0"/>
              <w:spacing w:line="600" w:lineRule="exact"/>
              <w:ind w:left="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开源硬件项目设计</w:t>
            </w:r>
          </w:p>
        </w:tc>
        <w:tc>
          <w:tcPr>
            <w:tcW w:w="765" w:type="dxa"/>
            <w:vMerge w:val="restart"/>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 w:line="600" w:lineRule="exact"/>
              <w:rPr>
                <w:rFonts w:hint="default" w:ascii="Times New Roman" w:hAnsi="Times New Roman" w:eastAsia="仿宋"/>
                <w:color w:val="000000" w:themeColor="text1"/>
                <w:sz w:val="17"/>
                <w:szCs w:val="17"/>
              </w:rPr>
            </w:pPr>
          </w:p>
          <w:p>
            <w:pPr>
              <w:pStyle w:val="11"/>
              <w:keepNext w:val="0"/>
              <w:keepLines w:val="0"/>
              <w:pageBreakBefore w:val="0"/>
              <w:widowControl/>
              <w:wordWrap/>
              <w:overflowPunct/>
              <w:bidi w:val="0"/>
              <w:spacing w:line="600" w:lineRule="exact"/>
              <w:ind w:left="117"/>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0－18</w:t>
            </w:r>
          </w:p>
        </w:tc>
        <w:tc>
          <w:tcPr>
            <w:tcW w:w="307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33" w:line="600" w:lineRule="exact"/>
              <w:ind w:left="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算法初步</w:t>
            </w:r>
          </w:p>
          <w:p>
            <w:pPr>
              <w:pStyle w:val="11"/>
              <w:keepNext w:val="0"/>
              <w:keepLines w:val="0"/>
              <w:pageBreakBefore w:val="0"/>
              <w:widowControl/>
              <w:wordWrap/>
              <w:overflowPunct/>
              <w:bidi w:val="0"/>
              <w:spacing w:before="43" w:line="600" w:lineRule="exact"/>
              <w:ind w:left="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移动应用设计</w:t>
            </w:r>
          </w:p>
        </w:tc>
        <w:tc>
          <w:tcPr>
            <w:tcW w:w="735" w:type="dxa"/>
            <w:vMerge w:val="restart"/>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9" w:line="600" w:lineRule="exact"/>
              <w:rPr>
                <w:rFonts w:hint="default" w:ascii="Times New Roman" w:hAnsi="Times New Roman" w:eastAsia="仿宋"/>
                <w:color w:val="000000" w:themeColor="text1"/>
                <w:sz w:val="14"/>
                <w:szCs w:val="14"/>
              </w:rPr>
            </w:pPr>
          </w:p>
          <w:p>
            <w:pPr>
              <w:pStyle w:val="11"/>
              <w:keepNext w:val="0"/>
              <w:keepLines w:val="0"/>
              <w:pageBreakBefore w:val="0"/>
              <w:widowControl/>
              <w:wordWrap/>
              <w:overflowPunct/>
              <w:bidi w:val="0"/>
              <w:spacing w:line="600" w:lineRule="exact"/>
              <w:ind w:left="15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0－4</w:t>
            </w:r>
          </w:p>
        </w:tc>
        <w:tc>
          <w:tcPr>
            <w:tcW w:w="1545" w:type="dxa"/>
            <w:vMerge w:val="restart"/>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9" w:line="600" w:lineRule="exact"/>
              <w:rPr>
                <w:rFonts w:hint="default" w:ascii="Times New Roman" w:hAnsi="Times New Roman" w:eastAsia="仿宋"/>
                <w:color w:val="000000" w:themeColor="text1"/>
              </w:rPr>
            </w:pPr>
          </w:p>
          <w:p>
            <w:pPr>
              <w:pStyle w:val="11"/>
              <w:keepNext w:val="0"/>
              <w:keepLines w:val="0"/>
              <w:pageBreakBefore w:val="0"/>
              <w:widowControl/>
              <w:wordWrap/>
              <w:overflowPunct/>
              <w:bidi w:val="0"/>
              <w:spacing w:before="1" w:line="600" w:lineRule="exact"/>
              <w:ind w:left="450"/>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同表一</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387" w:hRule="atLeast"/>
        </w:trPr>
        <w:tc>
          <w:tcPr>
            <w:tcW w:w="743" w:type="dxa"/>
            <w:vMerge w:val="continue"/>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c>
          <w:tcPr>
            <w:tcW w:w="607"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56" w:line="600" w:lineRule="exact"/>
              <w:ind w:left="90" w:right="8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2"/>
                <w:sz w:val="21"/>
                <w:szCs w:val="21"/>
              </w:rPr>
              <w:t>通用技术</w:t>
            </w:r>
          </w:p>
        </w:tc>
        <w:tc>
          <w:tcPr>
            <w:tcW w:w="262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56" w:line="600" w:lineRule="exact"/>
              <w:ind w:left="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技术与设计 1</w:t>
            </w:r>
          </w:p>
          <w:p>
            <w:pPr>
              <w:pStyle w:val="11"/>
              <w:keepNext w:val="0"/>
              <w:keepLines w:val="0"/>
              <w:pageBreakBefore w:val="0"/>
              <w:widowControl/>
              <w:wordWrap/>
              <w:overflowPunct/>
              <w:bidi w:val="0"/>
              <w:spacing w:before="43" w:line="600" w:lineRule="exact"/>
              <w:ind w:left="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技术与设计 2</w:t>
            </w:r>
          </w:p>
        </w:tc>
        <w:tc>
          <w:tcPr>
            <w:tcW w:w="61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4" w:line="600" w:lineRule="exact"/>
              <w:rPr>
                <w:rFonts w:hint="default" w:ascii="Times New Roman" w:hAnsi="Times New Roman" w:eastAsia="仿宋"/>
                <w:color w:val="000000" w:themeColor="text1"/>
                <w:sz w:val="24"/>
                <w:szCs w:val="24"/>
              </w:rPr>
            </w:pPr>
          </w:p>
          <w:p>
            <w:pPr>
              <w:pStyle w:val="11"/>
              <w:keepNext w:val="0"/>
              <w:keepLines w:val="0"/>
              <w:pageBreakBefore w:val="0"/>
              <w:widowControl/>
              <w:wordWrap/>
              <w:overflowPunct/>
              <w:bidi w:val="0"/>
              <w:spacing w:before="1" w:line="600" w:lineRule="exact"/>
              <w:ind w:left="2"/>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3</w:t>
            </w:r>
          </w:p>
        </w:tc>
        <w:tc>
          <w:tcPr>
            <w:tcW w:w="306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00" w:line="600" w:lineRule="exact"/>
              <w:ind w:left="2" w:right="1581"/>
              <w:jc w:val="both"/>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技术与生活系列技术与工程系列技术与职业系列技术与创造系列</w:t>
            </w:r>
          </w:p>
        </w:tc>
        <w:tc>
          <w:tcPr>
            <w:tcW w:w="765" w:type="dxa"/>
            <w:vMerge w:val="continue"/>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c>
          <w:tcPr>
            <w:tcW w:w="307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00" w:line="600" w:lineRule="exact"/>
              <w:ind w:left="2" w:right="1382"/>
              <w:jc w:val="both"/>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传统工艺及其实践新技术体验与探究技术集成应用专题</w:t>
            </w:r>
            <w:r>
              <w:rPr>
                <w:rFonts w:hint="default" w:ascii="Times New Roman" w:hAnsi="Times New Roman" w:eastAsia="仿宋"/>
                <w:color w:val="000000" w:themeColor="text1"/>
                <w:sz w:val="21"/>
                <w:szCs w:val="21"/>
              </w:rPr>
              <w:t>现代农业专题</w:t>
            </w:r>
          </w:p>
        </w:tc>
        <w:tc>
          <w:tcPr>
            <w:tcW w:w="735" w:type="dxa"/>
            <w:vMerge w:val="continue"/>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c>
          <w:tcPr>
            <w:tcW w:w="1545" w:type="dxa"/>
            <w:vMerge w:val="continue"/>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557" w:hRule="atLeast"/>
        </w:trPr>
        <w:tc>
          <w:tcPr>
            <w:tcW w:w="1350" w:type="dxa"/>
            <w:gridSpan w:val="2"/>
            <w:vMerge w:val="restart"/>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42" w:line="600" w:lineRule="exact"/>
              <w:ind w:left="462" w:right="458"/>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3"/>
                <w:sz w:val="21"/>
                <w:szCs w:val="21"/>
              </w:rPr>
              <w:t>体育</w:t>
            </w:r>
            <w:r>
              <w:rPr>
                <w:rFonts w:hint="default" w:ascii="Times New Roman" w:hAnsi="Times New Roman" w:eastAsia="仿宋"/>
                <w:color w:val="000000" w:themeColor="text1"/>
                <w:sz w:val="21"/>
                <w:szCs w:val="21"/>
              </w:rPr>
              <w:t>与</w:t>
            </w:r>
            <w:r>
              <w:rPr>
                <w:rFonts w:hint="default" w:ascii="Times New Roman" w:hAnsi="Times New Roman" w:eastAsia="仿宋"/>
                <w:color w:val="000000" w:themeColor="text1"/>
                <w:spacing w:val="1"/>
                <w:sz w:val="21"/>
                <w:szCs w:val="21"/>
              </w:rPr>
              <w:t xml:space="preserve"> </w:t>
            </w:r>
            <w:r>
              <w:rPr>
                <w:rFonts w:hint="default" w:ascii="Times New Roman" w:hAnsi="Times New Roman" w:eastAsia="仿宋"/>
                <w:color w:val="000000" w:themeColor="text1"/>
                <w:spacing w:val="-3"/>
                <w:sz w:val="21"/>
                <w:szCs w:val="21"/>
              </w:rPr>
              <w:t>健康</w:t>
            </w:r>
          </w:p>
        </w:tc>
        <w:tc>
          <w:tcPr>
            <w:tcW w:w="262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0" w:line="600" w:lineRule="exact"/>
              <w:rPr>
                <w:rFonts w:hint="default" w:ascii="Times New Roman" w:hAnsi="Times New Roman" w:eastAsia="仿宋"/>
                <w:color w:val="000000" w:themeColor="text1"/>
                <w:sz w:val="17"/>
                <w:szCs w:val="17"/>
              </w:rPr>
            </w:pPr>
          </w:p>
          <w:p>
            <w:pPr>
              <w:pStyle w:val="11"/>
              <w:keepNext w:val="0"/>
              <w:keepLines w:val="0"/>
              <w:pageBreakBefore w:val="0"/>
              <w:widowControl/>
              <w:wordWrap/>
              <w:overflowPunct/>
              <w:bidi w:val="0"/>
              <w:spacing w:line="600" w:lineRule="exact"/>
              <w:ind w:left="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体能</w:t>
            </w:r>
          </w:p>
          <w:p>
            <w:pPr>
              <w:pStyle w:val="11"/>
              <w:keepNext w:val="0"/>
              <w:keepLines w:val="0"/>
              <w:pageBreakBefore w:val="0"/>
              <w:widowControl/>
              <w:wordWrap/>
              <w:overflowPunct/>
              <w:bidi w:val="0"/>
              <w:spacing w:before="43" w:line="600" w:lineRule="exact"/>
              <w:ind w:left="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健康教育</w:t>
            </w:r>
          </w:p>
        </w:tc>
        <w:tc>
          <w:tcPr>
            <w:tcW w:w="61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ind w:left="76" w:right="70"/>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12</w:t>
            </w:r>
          </w:p>
        </w:tc>
        <w:tc>
          <w:tcPr>
            <w:tcW w:w="306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left="2" w:right="200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球类运动</w:t>
            </w:r>
            <w:r>
              <w:rPr>
                <w:rFonts w:hint="default" w:ascii="Times New Roman" w:hAnsi="Times New Roman" w:eastAsia="仿宋"/>
                <w:color w:val="000000" w:themeColor="text1"/>
                <w:spacing w:val="1"/>
                <w:sz w:val="21"/>
                <w:szCs w:val="21"/>
              </w:rPr>
              <w:t xml:space="preserve"> </w:t>
            </w:r>
            <w:r>
              <w:rPr>
                <w:rFonts w:hint="default" w:ascii="Times New Roman" w:hAnsi="Times New Roman" w:eastAsia="仿宋"/>
                <w:color w:val="000000" w:themeColor="text1"/>
                <w:spacing w:val="-1"/>
                <w:sz w:val="21"/>
                <w:szCs w:val="21"/>
              </w:rPr>
              <w:t>田径类运动体操类运动</w:t>
            </w:r>
          </w:p>
          <w:p>
            <w:pPr>
              <w:pStyle w:val="11"/>
              <w:keepNext w:val="0"/>
              <w:keepLines w:val="0"/>
              <w:pageBreakBefore w:val="0"/>
              <w:widowControl/>
              <w:wordWrap/>
              <w:overflowPunct/>
              <w:bidi w:val="0"/>
              <w:spacing w:line="600" w:lineRule="exact"/>
              <w:ind w:left="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水上或冰雪类运动</w:t>
            </w:r>
          </w:p>
          <w:p>
            <w:pPr>
              <w:pStyle w:val="11"/>
              <w:keepNext w:val="0"/>
              <w:keepLines w:val="0"/>
              <w:pageBreakBefore w:val="0"/>
              <w:widowControl/>
              <w:wordWrap/>
              <w:overflowPunct/>
              <w:bidi w:val="0"/>
              <w:spacing w:before="43" w:line="600" w:lineRule="exact"/>
              <w:ind w:left="2" w:right="11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武术与民族民间传统化育类运动新兴体育类运动</w:t>
            </w:r>
          </w:p>
        </w:tc>
        <w:tc>
          <w:tcPr>
            <w:tcW w:w="76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2" w:line="600" w:lineRule="exact"/>
              <w:rPr>
                <w:rFonts w:hint="default" w:ascii="Times New Roman" w:hAnsi="Times New Roman" w:eastAsia="仿宋"/>
                <w:color w:val="000000" w:themeColor="text1"/>
                <w:sz w:val="29"/>
                <w:szCs w:val="29"/>
              </w:rPr>
            </w:pPr>
          </w:p>
          <w:p>
            <w:pPr>
              <w:pStyle w:val="11"/>
              <w:keepNext w:val="0"/>
              <w:keepLines w:val="0"/>
              <w:pageBreakBefore w:val="0"/>
              <w:widowControl/>
              <w:wordWrap/>
              <w:overflowPunct/>
              <w:bidi w:val="0"/>
              <w:spacing w:line="600" w:lineRule="exact"/>
              <w:ind w:left="97" w:right="95"/>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0－18</w:t>
            </w:r>
          </w:p>
        </w:tc>
        <w:tc>
          <w:tcPr>
            <w:tcW w:w="307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72" w:line="600" w:lineRule="exact"/>
              <w:ind w:left="2" w:right="-15"/>
              <w:jc w:val="both"/>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8"/>
                <w:sz w:val="21"/>
                <w:szCs w:val="21"/>
              </w:rPr>
              <w:t>学校可根据学生的兴趣、爱好与需</w:t>
            </w:r>
            <w:r>
              <w:rPr>
                <w:rFonts w:hint="default" w:ascii="Times New Roman" w:hAnsi="Times New Roman" w:eastAsia="仿宋"/>
                <w:color w:val="000000" w:themeColor="text1"/>
                <w:sz w:val="21"/>
                <w:szCs w:val="21"/>
              </w:rPr>
              <w:t>求，并结合师资、学校体育传统和</w:t>
            </w:r>
            <w:r>
              <w:rPr>
                <w:rFonts w:hint="default" w:ascii="Times New Roman" w:hAnsi="Times New Roman" w:eastAsia="仿宋"/>
                <w:color w:val="000000" w:themeColor="text1"/>
                <w:spacing w:val="-9"/>
                <w:sz w:val="21"/>
                <w:szCs w:val="21"/>
              </w:rPr>
              <w:t>运动场地设施等情况，尽可能提供</w:t>
            </w:r>
            <w:r>
              <w:rPr>
                <w:rFonts w:hint="default" w:ascii="Times New Roman" w:hAnsi="Times New Roman" w:eastAsia="仿宋"/>
                <w:color w:val="000000" w:themeColor="text1"/>
                <w:sz w:val="21"/>
                <w:szCs w:val="21"/>
              </w:rPr>
              <w:t>更多的运动项目供学生选学。</w:t>
            </w:r>
          </w:p>
        </w:tc>
        <w:tc>
          <w:tcPr>
            <w:tcW w:w="735"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53" w:line="600" w:lineRule="exact"/>
              <w:ind w:left="135" w:right="132"/>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0－4</w:t>
            </w:r>
          </w:p>
        </w:tc>
        <w:tc>
          <w:tcPr>
            <w:tcW w:w="1545" w:type="dxa"/>
            <w:vMerge w:val="continue"/>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43" w:hRule="atLeast"/>
        </w:trPr>
        <w:tc>
          <w:tcPr>
            <w:tcW w:w="1350" w:type="dxa"/>
            <w:gridSpan w:val="2"/>
            <w:vMerge w:val="continue"/>
            <w:tcBorders>
              <w:top w:val="single" w:color="auto" w:sz="4" w:space="0"/>
              <w:left w:val="single" w:color="auto" w:sz="4" w:space="0"/>
              <w:bottom w:val="single" w:color="000000" w:sz="4" w:space="0"/>
              <w:right w:val="single" w:color="000000"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c>
          <w:tcPr>
            <w:tcW w:w="10875" w:type="dxa"/>
            <w:gridSpan w:val="6"/>
            <w:tcBorders>
              <w:top w:val="single" w:color="auto" w:sz="4" w:space="0"/>
              <w:left w:val="nil"/>
              <w:bottom w:val="single" w:color="000000" w:sz="4" w:space="0"/>
              <w:right w:val="single" w:color="000000" w:sz="2" w:space="0"/>
            </w:tcBorders>
            <w:shd w:val="clear" w:color="auto" w:fill="auto"/>
          </w:tcPr>
          <w:p>
            <w:pPr>
              <w:pStyle w:val="11"/>
              <w:keepNext w:val="0"/>
              <w:keepLines w:val="0"/>
              <w:pageBreakBefore w:val="0"/>
              <w:widowControl/>
              <w:wordWrap/>
              <w:overflowPunct/>
              <w:bidi w:val="0"/>
              <w:spacing w:before="40" w:line="600" w:lineRule="exact"/>
              <w:ind w:left="2" w:right="-1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2"/>
                <w:sz w:val="21"/>
                <w:szCs w:val="21"/>
              </w:rPr>
              <w:t xml:space="preserve">注：体育与健康必修 </w:t>
            </w:r>
            <w:r>
              <w:rPr>
                <w:rFonts w:hint="default" w:ascii="Times New Roman" w:hAnsi="Times New Roman" w:eastAsia="仿宋"/>
                <w:color w:val="000000" w:themeColor="text1"/>
                <w:sz w:val="21"/>
                <w:szCs w:val="21"/>
              </w:rPr>
              <w:t>12</w:t>
            </w:r>
            <w:r>
              <w:rPr>
                <w:rFonts w:hint="default" w:ascii="Times New Roman" w:hAnsi="Times New Roman" w:eastAsia="仿宋"/>
                <w:color w:val="000000" w:themeColor="text1"/>
                <w:spacing w:val="1"/>
                <w:sz w:val="21"/>
                <w:szCs w:val="21"/>
              </w:rPr>
              <w:t xml:space="preserve"> 学分要求是在必修课程的两个系列中各获得</w:t>
            </w:r>
            <w:r>
              <w:rPr>
                <w:rFonts w:hint="default" w:ascii="Times New Roman" w:hAnsi="Times New Roman" w:eastAsia="仿宋"/>
                <w:color w:val="000000" w:themeColor="text1"/>
                <w:sz w:val="21"/>
                <w:szCs w:val="21"/>
              </w:rPr>
              <w:t>1</w:t>
            </w:r>
            <w:r>
              <w:rPr>
                <w:rFonts w:hint="default" w:ascii="Times New Roman" w:hAnsi="Times New Roman" w:eastAsia="仿宋"/>
                <w:color w:val="000000" w:themeColor="text1"/>
                <w:spacing w:val="2"/>
                <w:sz w:val="21"/>
                <w:szCs w:val="21"/>
              </w:rPr>
              <w:t>学分，在选择性必修中获得</w:t>
            </w:r>
            <w:r>
              <w:rPr>
                <w:rFonts w:hint="default" w:ascii="Times New Roman" w:hAnsi="Times New Roman" w:eastAsia="仿宋"/>
                <w:color w:val="000000" w:themeColor="text1"/>
                <w:sz w:val="21"/>
                <w:szCs w:val="21"/>
              </w:rPr>
              <w:t>10学分。为突出我省</w:t>
            </w:r>
            <w:r>
              <w:rPr>
                <w:rFonts w:hint="default" w:ascii="Times New Roman" w:hAnsi="Times New Roman" w:eastAsia="仿宋"/>
                <w:color w:val="000000" w:themeColor="text1"/>
                <w:spacing w:val="1"/>
                <w:sz w:val="21"/>
                <w:szCs w:val="21"/>
              </w:rPr>
              <w:t xml:space="preserve">冰雪特色，建议冰雪类运动必须获得 </w:t>
            </w:r>
            <w:r>
              <w:rPr>
                <w:rFonts w:hint="default" w:ascii="Times New Roman" w:hAnsi="Times New Roman" w:eastAsia="仿宋"/>
                <w:color w:val="000000" w:themeColor="text1"/>
                <w:sz w:val="21"/>
                <w:szCs w:val="21"/>
              </w:rPr>
              <w:t>1</w:t>
            </w:r>
            <w:r>
              <w:rPr>
                <w:rFonts w:hint="default" w:ascii="Times New Roman" w:hAnsi="Times New Roman" w:eastAsia="仿宋"/>
                <w:color w:val="000000" w:themeColor="text1"/>
                <w:spacing w:val="2"/>
                <w:sz w:val="21"/>
                <w:szCs w:val="21"/>
              </w:rPr>
              <w:t xml:space="preserve"> 学分。</w:t>
            </w:r>
          </w:p>
        </w:tc>
        <w:tc>
          <w:tcPr>
            <w:tcW w:w="1545" w:type="dxa"/>
            <w:vMerge w:val="continue"/>
            <w:tcBorders>
              <w:top w:val="single" w:color="auto" w:sz="4" w:space="0"/>
              <w:left w:val="nil"/>
              <w:bottom w:val="single" w:color="000000"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r>
    </w:tbl>
    <w:p>
      <w:pPr>
        <w:keepNext w:val="0"/>
        <w:keepLines w:val="0"/>
        <w:pageBreakBefore w:val="0"/>
        <w:wordWrap/>
        <w:overflowPunct/>
        <w:bidi w:val="0"/>
        <w:spacing w:line="600" w:lineRule="exact"/>
        <w:rPr>
          <w:rFonts w:ascii="Times New Roman" w:hAnsi="Times New Roman" w:eastAsia="仿宋" w:cs="Times New Roman"/>
          <w:color w:val="000000" w:themeColor="text1"/>
          <w:sz w:val="24"/>
        </w:rPr>
        <w:sectPr>
          <w:pgSz w:w="16840" w:h="11910" w:orient="landscape"/>
          <w:pgMar w:top="1100" w:right="1600" w:bottom="1380" w:left="980" w:header="1" w:footer="1191" w:gutter="0"/>
          <w:cols w:space="425" w:num="1"/>
          <w:docGrid w:type="lines" w:linePitch="312" w:charSpace="0"/>
        </w:sectPr>
      </w:pPr>
    </w:p>
    <w:p>
      <w:pPr>
        <w:pStyle w:val="4"/>
        <w:keepNext w:val="0"/>
        <w:keepLines w:val="0"/>
        <w:pageBreakBefore w:val="0"/>
        <w:widowControl/>
        <w:wordWrap/>
        <w:overflowPunct/>
        <w:bidi w:val="0"/>
        <w:spacing w:before="11" w:line="600" w:lineRule="exact"/>
        <w:ind w:left="0" w:right="0" w:firstLine="0"/>
        <w:rPr>
          <w:rFonts w:hint="default" w:ascii="Times New Roman" w:hAnsi="Times New Roman" w:eastAsia="仿宋"/>
          <w:color w:val="000000" w:themeColor="text1"/>
          <w:sz w:val="15"/>
          <w:szCs w:val="15"/>
        </w:rPr>
      </w:pPr>
      <w:r>
        <w:rPr>
          <w:rFonts w:hint="default" w:ascii="Times New Roman" w:hAnsi="Times New Roman" w:eastAsia="仿宋"/>
          <w:color w:val="000000" w:themeColor="text1"/>
          <w:sz w:val="24"/>
          <w:szCs w:val="24"/>
        </w:rPr>
        <w:t xml:space="preserve"> </w:t>
      </w:r>
      <w:r>
        <w:rPr>
          <w:rFonts w:hint="default" w:ascii="Times New Roman" w:hAnsi="Times New Roman" w:eastAsia="仿宋"/>
          <w:color w:val="000000" w:themeColor="text1"/>
          <w:spacing w:val="-30"/>
          <w:sz w:val="24"/>
          <w:szCs w:val="24"/>
        </w:rPr>
        <w:t xml:space="preserve">表 </w:t>
      </w:r>
      <w:r>
        <w:rPr>
          <w:rFonts w:hint="default" w:ascii="Times New Roman" w:hAnsi="Times New Roman" w:eastAsia="仿宋"/>
          <w:color w:val="000000" w:themeColor="text1"/>
          <w:sz w:val="24"/>
          <w:szCs w:val="24"/>
        </w:rPr>
        <w:t>7</w:t>
      </w:r>
    </w:p>
    <w:tbl>
      <w:tblPr>
        <w:tblStyle w:val="7"/>
        <w:tblW w:w="0" w:type="auto"/>
        <w:tblInd w:w="319"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683"/>
        <w:gridCol w:w="630"/>
        <w:gridCol w:w="2670"/>
        <w:gridCol w:w="622"/>
        <w:gridCol w:w="2970"/>
        <w:gridCol w:w="887"/>
        <w:gridCol w:w="3028"/>
        <w:gridCol w:w="720"/>
        <w:gridCol w:w="1590"/>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65" w:hRule="atLeast"/>
        </w:trPr>
        <w:tc>
          <w:tcPr>
            <w:tcW w:w="1313" w:type="dxa"/>
            <w:gridSpan w:val="2"/>
            <w:vMerge w:val="restart"/>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2" w:line="600" w:lineRule="exact"/>
              <w:rPr>
                <w:rFonts w:hint="default" w:ascii="Times New Roman" w:hAnsi="Times New Roman" w:eastAsia="仿宋"/>
                <w:color w:val="000000" w:themeColor="text1"/>
              </w:rPr>
            </w:pPr>
          </w:p>
          <w:p>
            <w:pPr>
              <w:pStyle w:val="11"/>
              <w:keepNext w:val="0"/>
              <w:keepLines w:val="0"/>
              <w:pageBreakBefore w:val="0"/>
              <w:widowControl/>
              <w:wordWrap/>
              <w:overflowPunct/>
              <w:bidi w:val="0"/>
              <w:spacing w:line="600" w:lineRule="exact"/>
              <w:ind w:left="425" w:right="420"/>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科目</w:t>
            </w:r>
          </w:p>
        </w:tc>
        <w:tc>
          <w:tcPr>
            <w:tcW w:w="3292" w:type="dxa"/>
            <w:gridSpan w:val="2"/>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left="1413" w:right="1408"/>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必修</w:t>
            </w:r>
          </w:p>
        </w:tc>
        <w:tc>
          <w:tcPr>
            <w:tcW w:w="3857" w:type="dxa"/>
            <w:gridSpan w:val="2"/>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right="1402" w:firstLine="420" w:firstLineChars="200"/>
              <w:jc w:val="both"/>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选择性必修</w:t>
            </w:r>
          </w:p>
        </w:tc>
        <w:tc>
          <w:tcPr>
            <w:tcW w:w="5338" w:type="dxa"/>
            <w:gridSpan w:val="3"/>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left="2431" w:right="2428"/>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选修</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76" w:hRule="atLeast"/>
        </w:trPr>
        <w:tc>
          <w:tcPr>
            <w:tcW w:w="1313" w:type="dxa"/>
            <w:gridSpan w:val="2"/>
            <w:vMerge w:val="continue"/>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c>
          <w:tcPr>
            <w:tcW w:w="267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left="1101" w:right="1098"/>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内容</w:t>
            </w:r>
          </w:p>
        </w:tc>
        <w:tc>
          <w:tcPr>
            <w:tcW w:w="622"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left="78" w:right="76"/>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学分</w:t>
            </w:r>
          </w:p>
        </w:tc>
        <w:tc>
          <w:tcPr>
            <w:tcW w:w="297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left="1253" w:right="1251"/>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内容</w:t>
            </w:r>
          </w:p>
        </w:tc>
        <w:tc>
          <w:tcPr>
            <w:tcW w:w="887"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left="23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学分</w:t>
            </w:r>
          </w:p>
        </w:tc>
        <w:tc>
          <w:tcPr>
            <w:tcW w:w="3028"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left="1282" w:right="1278"/>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内容</w:t>
            </w:r>
          </w:p>
        </w:tc>
        <w:tc>
          <w:tcPr>
            <w:tcW w:w="72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left="146"/>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学分</w:t>
            </w:r>
          </w:p>
        </w:tc>
        <w:tc>
          <w:tcPr>
            <w:tcW w:w="159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left="558" w:right="552"/>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备注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013" w:hRule="atLeast"/>
        </w:trPr>
        <w:tc>
          <w:tcPr>
            <w:tcW w:w="683" w:type="dxa"/>
            <w:vMerge w:val="restart"/>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8"/>
                <w:szCs w:val="28"/>
              </w:rPr>
            </w:pPr>
          </w:p>
          <w:p>
            <w:pPr>
              <w:pStyle w:val="11"/>
              <w:keepNext w:val="0"/>
              <w:keepLines w:val="0"/>
              <w:pageBreakBefore w:val="0"/>
              <w:widowControl/>
              <w:wordWrap/>
              <w:overflowPunct/>
              <w:bidi w:val="0"/>
              <w:spacing w:line="600" w:lineRule="exact"/>
              <w:ind w:left="130"/>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艺术</w:t>
            </w:r>
          </w:p>
        </w:tc>
        <w:tc>
          <w:tcPr>
            <w:tcW w:w="63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4" w:line="600" w:lineRule="exact"/>
              <w:rPr>
                <w:rFonts w:hint="default" w:ascii="Times New Roman" w:hAnsi="Times New Roman" w:eastAsia="仿宋"/>
                <w:color w:val="000000" w:themeColor="text1"/>
                <w:sz w:val="28"/>
                <w:szCs w:val="28"/>
              </w:rPr>
            </w:pPr>
          </w:p>
          <w:p>
            <w:pPr>
              <w:pStyle w:val="11"/>
              <w:keepNext w:val="0"/>
              <w:keepLines w:val="0"/>
              <w:pageBreakBefore w:val="0"/>
              <w:widowControl/>
              <w:wordWrap/>
              <w:overflowPunct/>
              <w:bidi w:val="0"/>
              <w:spacing w:before="1" w:line="600" w:lineRule="exact"/>
              <w:ind w:left="10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音乐</w:t>
            </w:r>
          </w:p>
        </w:tc>
        <w:tc>
          <w:tcPr>
            <w:tcW w:w="267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96" w:line="600" w:lineRule="exact"/>
              <w:ind w:left="3" w:right="1816"/>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2"/>
                <w:sz w:val="21"/>
                <w:szCs w:val="21"/>
              </w:rPr>
              <w:t>音乐鉴赏</w:t>
            </w:r>
            <w:r>
              <w:rPr>
                <w:rFonts w:hint="default" w:ascii="Times New Roman" w:hAnsi="Times New Roman" w:eastAsia="仿宋"/>
                <w:color w:val="000000" w:themeColor="text1"/>
                <w:sz w:val="21"/>
                <w:szCs w:val="21"/>
              </w:rPr>
              <w:t>歌唱</w:t>
            </w:r>
          </w:p>
          <w:p>
            <w:pPr>
              <w:pStyle w:val="11"/>
              <w:keepNext w:val="0"/>
              <w:keepLines w:val="0"/>
              <w:pageBreakBefore w:val="0"/>
              <w:widowControl/>
              <w:wordWrap/>
              <w:overflowPunct/>
              <w:bidi w:val="0"/>
              <w:spacing w:line="600" w:lineRule="exact"/>
              <w:ind w:left="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演奏</w:t>
            </w:r>
          </w:p>
          <w:p>
            <w:pPr>
              <w:pStyle w:val="11"/>
              <w:keepNext w:val="0"/>
              <w:keepLines w:val="0"/>
              <w:pageBreakBefore w:val="0"/>
              <w:widowControl/>
              <w:wordWrap/>
              <w:overflowPunct/>
              <w:bidi w:val="0"/>
              <w:spacing w:before="43" w:line="600" w:lineRule="exact"/>
              <w:ind w:left="3" w:right="160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音乐编创</w:t>
            </w:r>
            <w:r>
              <w:rPr>
                <w:rFonts w:hint="default" w:ascii="Times New Roman" w:hAnsi="Times New Roman" w:eastAsia="仿宋"/>
                <w:color w:val="000000" w:themeColor="text1"/>
                <w:spacing w:val="1"/>
                <w:sz w:val="21"/>
                <w:szCs w:val="21"/>
              </w:rPr>
              <w:t xml:space="preserve"> </w:t>
            </w:r>
            <w:r>
              <w:rPr>
                <w:rFonts w:hint="default" w:ascii="Times New Roman" w:hAnsi="Times New Roman" w:eastAsia="仿宋"/>
                <w:color w:val="000000" w:themeColor="text1"/>
                <w:spacing w:val="-1"/>
                <w:sz w:val="21"/>
                <w:szCs w:val="21"/>
              </w:rPr>
              <w:t>音乐与舞蹈音乐与戏剧</w:t>
            </w:r>
          </w:p>
        </w:tc>
        <w:tc>
          <w:tcPr>
            <w:tcW w:w="622"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4" w:line="600" w:lineRule="exact"/>
              <w:rPr>
                <w:rFonts w:hint="default" w:ascii="Times New Roman" w:hAnsi="Times New Roman" w:eastAsia="仿宋"/>
                <w:color w:val="000000" w:themeColor="text1"/>
                <w:sz w:val="28"/>
                <w:szCs w:val="28"/>
              </w:rPr>
            </w:pPr>
          </w:p>
          <w:p>
            <w:pPr>
              <w:pStyle w:val="11"/>
              <w:keepNext w:val="0"/>
              <w:keepLines w:val="0"/>
              <w:pageBreakBefore w:val="0"/>
              <w:widowControl/>
              <w:wordWrap/>
              <w:overflowPunct/>
              <w:bidi w:val="0"/>
              <w:spacing w:before="1" w:line="600" w:lineRule="exact"/>
              <w:ind w:left="3"/>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3</w:t>
            </w:r>
          </w:p>
        </w:tc>
        <w:tc>
          <w:tcPr>
            <w:tcW w:w="297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96" w:line="600" w:lineRule="exact"/>
              <w:ind w:left="1" w:right="254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3"/>
                <w:sz w:val="21"/>
                <w:szCs w:val="21"/>
              </w:rPr>
              <w:t>合唱合奏</w:t>
            </w:r>
          </w:p>
          <w:p>
            <w:pPr>
              <w:pStyle w:val="11"/>
              <w:keepNext w:val="0"/>
              <w:keepLines w:val="0"/>
              <w:pageBreakBefore w:val="0"/>
              <w:widowControl/>
              <w:wordWrap/>
              <w:overflowPunct/>
              <w:bidi w:val="0"/>
              <w:spacing w:line="600" w:lineRule="exact"/>
              <w:ind w:left="1" w:right="212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2"/>
                <w:sz w:val="21"/>
                <w:szCs w:val="21"/>
              </w:rPr>
              <w:t>舞蹈表演</w:t>
            </w:r>
            <w:r>
              <w:rPr>
                <w:rFonts w:hint="default" w:ascii="Times New Roman" w:hAnsi="Times New Roman" w:eastAsia="仿宋"/>
                <w:color w:val="000000" w:themeColor="text1"/>
                <w:sz w:val="21"/>
                <w:szCs w:val="21"/>
              </w:rPr>
              <w:t>戏剧表演</w:t>
            </w:r>
          </w:p>
          <w:p>
            <w:pPr>
              <w:pStyle w:val="11"/>
              <w:keepNext w:val="0"/>
              <w:keepLines w:val="0"/>
              <w:pageBreakBefore w:val="0"/>
              <w:widowControl/>
              <w:wordWrap/>
              <w:overflowPunct/>
              <w:bidi w:val="0"/>
              <w:spacing w:line="600" w:lineRule="exact"/>
              <w:ind w:left="1" w:right="170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音乐基础理论</w:t>
            </w:r>
            <w:r>
              <w:rPr>
                <w:rFonts w:hint="default" w:ascii="Times New Roman" w:hAnsi="Times New Roman" w:eastAsia="仿宋"/>
                <w:color w:val="000000" w:themeColor="text1"/>
                <w:sz w:val="21"/>
                <w:szCs w:val="21"/>
              </w:rPr>
              <w:t>视唱练耳</w:t>
            </w:r>
          </w:p>
        </w:tc>
        <w:tc>
          <w:tcPr>
            <w:tcW w:w="887" w:type="dxa"/>
            <w:vMerge w:val="restart"/>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7" w:line="600" w:lineRule="exact"/>
              <w:rPr>
                <w:rFonts w:hint="default" w:ascii="Times New Roman" w:hAnsi="Times New Roman" w:eastAsia="仿宋"/>
                <w:color w:val="000000" w:themeColor="text1"/>
              </w:rPr>
            </w:pPr>
          </w:p>
          <w:p>
            <w:pPr>
              <w:pStyle w:val="11"/>
              <w:keepNext w:val="0"/>
              <w:keepLines w:val="0"/>
              <w:pageBreakBefore w:val="0"/>
              <w:widowControl/>
              <w:wordWrap/>
              <w:overflowPunct/>
              <w:bidi w:val="0"/>
              <w:spacing w:line="600" w:lineRule="exact"/>
              <w:ind w:left="178"/>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0－18</w:t>
            </w:r>
          </w:p>
        </w:tc>
        <w:tc>
          <w:tcPr>
            <w:tcW w:w="3028"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152" w:line="600" w:lineRule="exact"/>
              <w:ind w:left="1" w:right="-15"/>
              <w:jc w:val="both"/>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学校根据自身的办学理念和学生</w:t>
            </w:r>
            <w:r>
              <w:rPr>
                <w:rFonts w:hint="default" w:ascii="Times New Roman" w:hAnsi="Times New Roman" w:eastAsia="仿宋"/>
                <w:color w:val="000000" w:themeColor="text1"/>
                <w:spacing w:val="1"/>
                <w:sz w:val="21"/>
                <w:szCs w:val="21"/>
              </w:rPr>
              <w:t xml:space="preserve"> </w:t>
            </w:r>
            <w:r>
              <w:rPr>
                <w:rFonts w:hint="default" w:ascii="Times New Roman" w:hAnsi="Times New Roman" w:eastAsia="仿宋"/>
                <w:color w:val="000000" w:themeColor="text1"/>
                <w:sz w:val="21"/>
                <w:szCs w:val="21"/>
              </w:rPr>
              <w:t>兴趣爱好、学业发展、生涯规划</w:t>
            </w:r>
            <w:r>
              <w:rPr>
                <w:rFonts w:hint="default" w:ascii="Times New Roman" w:hAnsi="Times New Roman" w:eastAsia="仿宋"/>
                <w:color w:val="000000" w:themeColor="text1"/>
                <w:spacing w:val="1"/>
                <w:sz w:val="21"/>
                <w:szCs w:val="21"/>
              </w:rPr>
              <w:t xml:space="preserve"> </w:t>
            </w:r>
            <w:r>
              <w:rPr>
                <w:rFonts w:hint="default" w:ascii="Times New Roman" w:hAnsi="Times New Roman" w:eastAsia="仿宋"/>
                <w:color w:val="000000" w:themeColor="text1"/>
                <w:sz w:val="21"/>
                <w:szCs w:val="21"/>
              </w:rPr>
              <w:t>及当地特色文化资源、民间艺术</w:t>
            </w:r>
            <w:r>
              <w:rPr>
                <w:rFonts w:hint="default" w:ascii="Times New Roman" w:hAnsi="Times New Roman" w:eastAsia="仿宋"/>
                <w:color w:val="000000" w:themeColor="text1"/>
                <w:spacing w:val="1"/>
                <w:sz w:val="21"/>
                <w:szCs w:val="21"/>
              </w:rPr>
              <w:t xml:space="preserve"> </w:t>
            </w:r>
            <w:r>
              <w:rPr>
                <w:rFonts w:hint="default" w:ascii="Times New Roman" w:hAnsi="Times New Roman" w:eastAsia="仿宋"/>
                <w:color w:val="000000" w:themeColor="text1"/>
                <w:sz w:val="21"/>
                <w:szCs w:val="21"/>
              </w:rPr>
              <w:t>传承等，由学校确定开设。</w:t>
            </w:r>
          </w:p>
        </w:tc>
        <w:tc>
          <w:tcPr>
            <w:tcW w:w="720" w:type="dxa"/>
            <w:vMerge w:val="restart"/>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7" w:line="600" w:lineRule="exact"/>
              <w:rPr>
                <w:rFonts w:hint="default" w:ascii="Times New Roman" w:hAnsi="Times New Roman" w:eastAsia="仿宋"/>
                <w:color w:val="000000" w:themeColor="text1"/>
              </w:rPr>
            </w:pPr>
          </w:p>
          <w:p>
            <w:pPr>
              <w:pStyle w:val="11"/>
              <w:keepNext w:val="0"/>
              <w:keepLines w:val="0"/>
              <w:pageBreakBefore w:val="0"/>
              <w:widowControl/>
              <w:wordWrap/>
              <w:overflowPunct/>
              <w:bidi w:val="0"/>
              <w:spacing w:line="600" w:lineRule="exact"/>
              <w:ind w:left="148"/>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0－4</w:t>
            </w:r>
          </w:p>
        </w:tc>
        <w:tc>
          <w:tcPr>
            <w:tcW w:w="1590" w:type="dxa"/>
            <w:vMerge w:val="restart"/>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8"/>
                <w:szCs w:val="28"/>
              </w:rPr>
            </w:pPr>
          </w:p>
          <w:p>
            <w:pPr>
              <w:pStyle w:val="11"/>
              <w:keepNext w:val="0"/>
              <w:keepLines w:val="0"/>
              <w:pageBreakBefore w:val="0"/>
              <w:widowControl/>
              <w:wordWrap/>
              <w:overflowPunct/>
              <w:bidi w:val="0"/>
              <w:spacing w:line="600" w:lineRule="exact"/>
              <w:ind w:left="47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同表一</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881" w:hRule="atLeast"/>
        </w:trPr>
        <w:tc>
          <w:tcPr>
            <w:tcW w:w="683" w:type="dxa"/>
            <w:vMerge w:val="continue"/>
            <w:tcBorders>
              <w:top w:val="single" w:color="auto" w:sz="4" w:space="0"/>
              <w:left w:val="single" w:color="auto" w:sz="4" w:space="0"/>
              <w:bottom w:val="single" w:color="000000"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c>
          <w:tcPr>
            <w:tcW w:w="630" w:type="dxa"/>
            <w:vMerge w:val="restart"/>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9" w:line="600" w:lineRule="exact"/>
              <w:rPr>
                <w:rFonts w:hint="default" w:ascii="Times New Roman" w:hAnsi="Times New Roman" w:eastAsia="仿宋"/>
                <w:color w:val="000000" w:themeColor="text1"/>
                <w:sz w:val="28"/>
                <w:szCs w:val="28"/>
              </w:rPr>
            </w:pPr>
          </w:p>
          <w:p>
            <w:pPr>
              <w:pStyle w:val="11"/>
              <w:keepNext w:val="0"/>
              <w:keepLines w:val="0"/>
              <w:pageBreakBefore w:val="0"/>
              <w:widowControl/>
              <w:wordWrap/>
              <w:overflowPunct/>
              <w:bidi w:val="0"/>
              <w:spacing w:line="600" w:lineRule="exact"/>
              <w:ind w:left="102"/>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美术</w:t>
            </w:r>
          </w:p>
        </w:tc>
        <w:tc>
          <w:tcPr>
            <w:tcW w:w="267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3" w:line="600" w:lineRule="exact"/>
              <w:rPr>
                <w:rFonts w:hint="default" w:ascii="Times New Roman" w:hAnsi="Times New Roman" w:eastAsia="仿宋"/>
                <w:color w:val="000000" w:themeColor="text1"/>
                <w:sz w:val="23"/>
                <w:szCs w:val="23"/>
              </w:rPr>
            </w:pPr>
          </w:p>
          <w:p>
            <w:pPr>
              <w:pStyle w:val="11"/>
              <w:keepNext w:val="0"/>
              <w:keepLines w:val="0"/>
              <w:pageBreakBefore w:val="0"/>
              <w:widowControl/>
              <w:wordWrap/>
              <w:overflowPunct/>
              <w:bidi w:val="0"/>
              <w:spacing w:line="600" w:lineRule="exact"/>
              <w:ind w:left="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美术鉴赏</w:t>
            </w:r>
          </w:p>
        </w:tc>
        <w:tc>
          <w:tcPr>
            <w:tcW w:w="622"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line="600" w:lineRule="exact"/>
              <w:rPr>
                <w:rFonts w:hint="default" w:ascii="Times New Roman" w:hAnsi="Times New Roman" w:eastAsia="仿宋"/>
                <w:color w:val="000000" w:themeColor="text1"/>
                <w:sz w:val="20"/>
                <w:szCs w:val="20"/>
              </w:rPr>
            </w:pPr>
          </w:p>
          <w:p>
            <w:pPr>
              <w:pStyle w:val="11"/>
              <w:keepNext w:val="0"/>
              <w:keepLines w:val="0"/>
              <w:pageBreakBefore w:val="0"/>
              <w:widowControl/>
              <w:wordWrap/>
              <w:overflowPunct/>
              <w:bidi w:val="0"/>
              <w:spacing w:before="3" w:line="600" w:lineRule="exact"/>
              <w:rPr>
                <w:rFonts w:hint="default" w:ascii="Times New Roman" w:hAnsi="Times New Roman" w:eastAsia="仿宋"/>
                <w:color w:val="000000" w:themeColor="text1"/>
                <w:sz w:val="23"/>
                <w:szCs w:val="23"/>
              </w:rPr>
            </w:pPr>
          </w:p>
          <w:p>
            <w:pPr>
              <w:pStyle w:val="11"/>
              <w:keepNext w:val="0"/>
              <w:keepLines w:val="0"/>
              <w:pageBreakBefore w:val="0"/>
              <w:widowControl/>
              <w:wordWrap/>
              <w:overflowPunct/>
              <w:bidi w:val="0"/>
              <w:spacing w:line="600" w:lineRule="exact"/>
              <w:ind w:left="3"/>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3</w:t>
            </w:r>
          </w:p>
        </w:tc>
        <w:tc>
          <w:tcPr>
            <w:tcW w:w="2970"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30" w:line="600" w:lineRule="exact"/>
              <w:ind w:left="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绘画</w:t>
            </w:r>
          </w:p>
          <w:p>
            <w:pPr>
              <w:pStyle w:val="11"/>
              <w:keepNext w:val="0"/>
              <w:keepLines w:val="0"/>
              <w:pageBreakBefore w:val="0"/>
              <w:widowControl/>
              <w:wordWrap/>
              <w:overflowPunct/>
              <w:bidi w:val="0"/>
              <w:spacing w:before="43" w:line="600" w:lineRule="exact"/>
              <w:ind w:left="1" w:right="212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2"/>
                <w:sz w:val="21"/>
                <w:szCs w:val="21"/>
              </w:rPr>
              <w:t>中国书画</w:t>
            </w:r>
            <w:r>
              <w:rPr>
                <w:rFonts w:hint="default" w:ascii="Times New Roman" w:hAnsi="Times New Roman" w:eastAsia="仿宋"/>
                <w:color w:val="000000" w:themeColor="text1"/>
                <w:sz w:val="21"/>
                <w:szCs w:val="21"/>
              </w:rPr>
              <w:t>雕塑</w:t>
            </w:r>
          </w:p>
          <w:p>
            <w:pPr>
              <w:pStyle w:val="11"/>
              <w:keepNext w:val="0"/>
              <w:keepLines w:val="0"/>
              <w:pageBreakBefore w:val="0"/>
              <w:widowControl/>
              <w:wordWrap/>
              <w:overflowPunct/>
              <w:bidi w:val="0"/>
              <w:spacing w:line="600" w:lineRule="exact"/>
              <w:ind w:left="1" w:right="254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3"/>
                <w:sz w:val="21"/>
                <w:szCs w:val="21"/>
              </w:rPr>
              <w:t>设计</w:t>
            </w:r>
            <w:r>
              <w:rPr>
                <w:rFonts w:hint="default" w:ascii="Times New Roman" w:hAnsi="Times New Roman" w:eastAsia="仿宋"/>
                <w:color w:val="000000" w:themeColor="text1"/>
                <w:sz w:val="21"/>
                <w:szCs w:val="21"/>
              </w:rPr>
              <w:t>工艺</w:t>
            </w:r>
          </w:p>
          <w:p>
            <w:pPr>
              <w:pStyle w:val="11"/>
              <w:keepNext w:val="0"/>
              <w:keepLines w:val="0"/>
              <w:pageBreakBefore w:val="0"/>
              <w:widowControl/>
              <w:wordWrap/>
              <w:overflowPunct/>
              <w:bidi w:val="0"/>
              <w:spacing w:line="600" w:lineRule="exact"/>
              <w:ind w:left="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现代媒体艺术</w:t>
            </w:r>
          </w:p>
        </w:tc>
        <w:tc>
          <w:tcPr>
            <w:tcW w:w="887" w:type="dxa"/>
            <w:vMerge w:val="continue"/>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c>
          <w:tcPr>
            <w:tcW w:w="3028" w:type="dxa"/>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7" w:line="600" w:lineRule="exact"/>
              <w:rPr>
                <w:rFonts w:hint="default" w:ascii="Times New Roman" w:hAnsi="Times New Roman" w:eastAsia="仿宋"/>
                <w:color w:val="000000" w:themeColor="text1"/>
                <w:sz w:val="14"/>
                <w:szCs w:val="14"/>
              </w:rPr>
            </w:pPr>
          </w:p>
          <w:p>
            <w:pPr>
              <w:pStyle w:val="11"/>
              <w:keepNext w:val="0"/>
              <w:keepLines w:val="0"/>
              <w:pageBreakBefore w:val="0"/>
              <w:widowControl/>
              <w:wordWrap/>
              <w:overflowPunct/>
              <w:bidi w:val="0"/>
              <w:spacing w:line="600" w:lineRule="exact"/>
              <w:ind w:left="1" w:right="1756"/>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美术史论基础</w:t>
            </w:r>
            <w:r>
              <w:rPr>
                <w:rFonts w:hint="default" w:ascii="Times New Roman" w:hAnsi="Times New Roman" w:eastAsia="仿宋"/>
                <w:color w:val="000000" w:themeColor="text1"/>
                <w:sz w:val="21"/>
                <w:szCs w:val="21"/>
              </w:rPr>
              <w:t>速写基础</w:t>
            </w:r>
          </w:p>
          <w:p>
            <w:pPr>
              <w:pStyle w:val="11"/>
              <w:keepNext w:val="0"/>
              <w:keepLines w:val="0"/>
              <w:pageBreakBefore w:val="0"/>
              <w:widowControl/>
              <w:wordWrap/>
              <w:overflowPunct/>
              <w:bidi w:val="0"/>
              <w:spacing w:line="600" w:lineRule="exact"/>
              <w:ind w:left="1" w:right="2176"/>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2"/>
                <w:sz w:val="21"/>
                <w:szCs w:val="21"/>
              </w:rPr>
              <w:t>素描基础</w:t>
            </w:r>
            <w:r>
              <w:rPr>
                <w:rFonts w:hint="default" w:ascii="Times New Roman" w:hAnsi="Times New Roman" w:eastAsia="仿宋"/>
                <w:color w:val="000000" w:themeColor="text1"/>
                <w:sz w:val="21"/>
                <w:szCs w:val="21"/>
              </w:rPr>
              <w:t>色彩基础</w:t>
            </w:r>
          </w:p>
          <w:p>
            <w:pPr>
              <w:pStyle w:val="11"/>
              <w:keepNext w:val="0"/>
              <w:keepLines w:val="0"/>
              <w:pageBreakBefore w:val="0"/>
              <w:widowControl/>
              <w:wordWrap/>
              <w:overflowPunct/>
              <w:bidi w:val="0"/>
              <w:spacing w:line="600" w:lineRule="exact"/>
              <w:ind w:left="1"/>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创作与设计基础</w:t>
            </w:r>
          </w:p>
        </w:tc>
        <w:tc>
          <w:tcPr>
            <w:tcW w:w="720" w:type="dxa"/>
            <w:vMerge w:val="continue"/>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c>
          <w:tcPr>
            <w:tcW w:w="1590" w:type="dxa"/>
            <w:vMerge w:val="continue"/>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4" w:hRule="atLeast"/>
        </w:trPr>
        <w:tc>
          <w:tcPr>
            <w:tcW w:w="683" w:type="dxa"/>
            <w:vMerge w:val="continue"/>
            <w:tcBorders>
              <w:top w:val="nil"/>
              <w:left w:val="single" w:color="auto" w:sz="4" w:space="0"/>
              <w:bottom w:val="single" w:color="000000"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c>
          <w:tcPr>
            <w:tcW w:w="630" w:type="dxa"/>
            <w:vMerge w:val="continue"/>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c>
          <w:tcPr>
            <w:tcW w:w="10897" w:type="dxa"/>
            <w:gridSpan w:val="6"/>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22" w:line="600" w:lineRule="exact"/>
              <w:ind w:left="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注 1:</w:t>
            </w:r>
            <w:r>
              <w:rPr>
                <w:rFonts w:hint="default" w:ascii="Times New Roman" w:hAnsi="Times New Roman" w:eastAsia="仿宋"/>
                <w:color w:val="000000" w:themeColor="text1"/>
                <w:spacing w:val="1"/>
                <w:sz w:val="21"/>
                <w:szCs w:val="21"/>
              </w:rPr>
              <w:t xml:space="preserve">音乐必修 </w:t>
            </w:r>
            <w:r>
              <w:rPr>
                <w:rFonts w:hint="default" w:ascii="Times New Roman" w:hAnsi="Times New Roman" w:eastAsia="仿宋"/>
                <w:color w:val="000000" w:themeColor="text1"/>
                <w:sz w:val="21"/>
                <w:szCs w:val="21"/>
              </w:rPr>
              <w:t>3</w:t>
            </w:r>
            <w:r>
              <w:rPr>
                <w:rFonts w:hint="default" w:ascii="Times New Roman" w:hAnsi="Times New Roman" w:eastAsia="仿宋"/>
                <w:color w:val="000000" w:themeColor="text1"/>
                <w:spacing w:val="-1"/>
                <w:sz w:val="21"/>
                <w:szCs w:val="21"/>
              </w:rPr>
              <w:t xml:space="preserve"> 学分要求是在必修课程中至少获得 </w:t>
            </w:r>
            <w:r>
              <w:rPr>
                <w:rFonts w:hint="default" w:ascii="Times New Roman" w:hAnsi="Times New Roman" w:eastAsia="仿宋"/>
                <w:color w:val="000000" w:themeColor="text1"/>
                <w:sz w:val="21"/>
                <w:szCs w:val="21"/>
              </w:rPr>
              <w:t>2 学分，其余 1</w:t>
            </w:r>
            <w:r>
              <w:rPr>
                <w:rFonts w:hint="default" w:ascii="Times New Roman" w:hAnsi="Times New Roman" w:eastAsia="仿宋"/>
                <w:color w:val="000000" w:themeColor="text1"/>
                <w:spacing w:val="-1"/>
                <w:sz w:val="21"/>
                <w:szCs w:val="21"/>
              </w:rPr>
              <w:t xml:space="preserve"> 学分可在必修课程或选择性必修课程中修习获得。</w:t>
            </w:r>
          </w:p>
          <w:p>
            <w:pPr>
              <w:pStyle w:val="11"/>
              <w:keepNext w:val="0"/>
              <w:keepLines w:val="0"/>
              <w:pageBreakBefore w:val="0"/>
              <w:widowControl/>
              <w:wordWrap/>
              <w:overflowPunct/>
              <w:bidi w:val="0"/>
              <w:spacing w:before="43" w:line="600" w:lineRule="exact"/>
              <w:ind w:left="3"/>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2"/>
                <w:sz w:val="21"/>
                <w:szCs w:val="21"/>
              </w:rPr>
              <w:t xml:space="preserve">注 </w:t>
            </w:r>
            <w:r>
              <w:rPr>
                <w:rFonts w:hint="default" w:ascii="Times New Roman" w:hAnsi="Times New Roman" w:eastAsia="仿宋"/>
                <w:color w:val="000000" w:themeColor="text1"/>
                <w:sz w:val="21"/>
                <w:szCs w:val="21"/>
              </w:rPr>
              <w:t>2：美术必修 3</w:t>
            </w:r>
            <w:r>
              <w:rPr>
                <w:rFonts w:hint="default" w:ascii="Times New Roman" w:hAnsi="Times New Roman" w:eastAsia="仿宋"/>
                <w:color w:val="000000" w:themeColor="text1"/>
                <w:spacing w:val="-2"/>
                <w:sz w:val="21"/>
                <w:szCs w:val="21"/>
              </w:rPr>
              <w:t xml:space="preserve"> 学分要求是在必修系列获得 </w:t>
            </w:r>
            <w:r>
              <w:rPr>
                <w:rFonts w:hint="default" w:ascii="Times New Roman" w:hAnsi="Times New Roman" w:eastAsia="仿宋"/>
                <w:color w:val="000000" w:themeColor="text1"/>
                <w:sz w:val="21"/>
                <w:szCs w:val="21"/>
              </w:rPr>
              <w:t>1</w:t>
            </w:r>
            <w:r>
              <w:rPr>
                <w:rFonts w:hint="default" w:ascii="Times New Roman" w:hAnsi="Times New Roman" w:eastAsia="仿宋"/>
                <w:color w:val="000000" w:themeColor="text1"/>
                <w:spacing w:val="-2"/>
                <w:sz w:val="21"/>
                <w:szCs w:val="21"/>
              </w:rPr>
              <w:t xml:space="preserve"> 学分，在选择性必修系列修习获得 </w:t>
            </w:r>
            <w:r>
              <w:rPr>
                <w:rFonts w:hint="default" w:ascii="Times New Roman" w:hAnsi="Times New Roman" w:eastAsia="仿宋"/>
                <w:color w:val="000000" w:themeColor="text1"/>
                <w:sz w:val="21"/>
                <w:szCs w:val="21"/>
              </w:rPr>
              <w:t>2</w:t>
            </w:r>
            <w:r>
              <w:rPr>
                <w:rFonts w:hint="default" w:ascii="Times New Roman" w:hAnsi="Times New Roman" w:eastAsia="仿宋"/>
                <w:color w:val="000000" w:themeColor="text1"/>
                <w:spacing w:val="-2"/>
                <w:sz w:val="21"/>
                <w:szCs w:val="21"/>
              </w:rPr>
              <w:t xml:space="preserve"> 学分。</w:t>
            </w:r>
          </w:p>
        </w:tc>
        <w:tc>
          <w:tcPr>
            <w:tcW w:w="1590" w:type="dxa"/>
            <w:vMerge w:val="continue"/>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ordWrap/>
              <w:overflowPunct/>
              <w:bidi w:val="0"/>
              <w:spacing w:line="600" w:lineRule="exact"/>
              <w:rPr>
                <w:rFonts w:ascii="Times New Roman" w:hAnsi="Times New Roman" w:eastAsia="仿宋" w:cs="Times New Roman"/>
                <w:color w:val="000000" w:themeColor="text1"/>
                <w:sz w:val="20"/>
                <w:szCs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75" w:hRule="atLeast"/>
        </w:trPr>
        <w:tc>
          <w:tcPr>
            <w:tcW w:w="1313" w:type="dxa"/>
            <w:gridSpan w:val="2"/>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 w:line="600" w:lineRule="exact"/>
              <w:ind w:left="445" w:right="438"/>
              <w:jc w:val="both"/>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3"/>
                <w:sz w:val="21"/>
                <w:szCs w:val="21"/>
              </w:rPr>
              <w:t>综合实践活动</w:t>
            </w:r>
          </w:p>
        </w:tc>
        <w:tc>
          <w:tcPr>
            <w:tcW w:w="12487" w:type="dxa"/>
            <w:gridSpan w:val="7"/>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right="-1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3"/>
                <w:sz w:val="21"/>
                <w:szCs w:val="21"/>
              </w:rPr>
              <w:t xml:space="preserve">综合实践活动是每个学生的必修课程，共 </w:t>
            </w:r>
            <w:r>
              <w:rPr>
                <w:rFonts w:hint="default" w:ascii="Times New Roman" w:hAnsi="Times New Roman" w:eastAsia="仿宋"/>
                <w:color w:val="000000" w:themeColor="text1"/>
                <w:sz w:val="21"/>
                <w:szCs w:val="21"/>
              </w:rPr>
              <w:t>8</w:t>
            </w:r>
            <w:r>
              <w:rPr>
                <w:rFonts w:hint="default" w:ascii="Times New Roman" w:hAnsi="Times New Roman" w:eastAsia="仿宋"/>
                <w:color w:val="000000" w:themeColor="text1"/>
                <w:spacing w:val="1"/>
                <w:sz w:val="21"/>
                <w:szCs w:val="21"/>
              </w:rPr>
              <w:t xml:space="preserve"> 学分。包括研究性学习、党团活动、军训、社会考察等，其中研究性学习 </w:t>
            </w:r>
            <w:r>
              <w:rPr>
                <w:rFonts w:hint="default" w:ascii="Times New Roman" w:hAnsi="Times New Roman" w:eastAsia="仿宋"/>
                <w:color w:val="000000" w:themeColor="text1"/>
                <w:sz w:val="21"/>
                <w:szCs w:val="21"/>
              </w:rPr>
              <w:t>6</w:t>
            </w:r>
            <w:r>
              <w:rPr>
                <w:rFonts w:hint="default" w:ascii="Times New Roman" w:hAnsi="Times New Roman" w:eastAsia="仿宋"/>
                <w:color w:val="000000" w:themeColor="text1"/>
                <w:spacing w:val="15"/>
                <w:sz w:val="21"/>
                <w:szCs w:val="21"/>
              </w:rPr>
              <w:t xml:space="preserve"> 学分，完成 </w:t>
            </w:r>
            <w:r>
              <w:rPr>
                <w:rFonts w:hint="default" w:ascii="Times New Roman" w:hAnsi="Times New Roman" w:eastAsia="仿宋"/>
                <w:color w:val="000000" w:themeColor="text1"/>
                <w:sz w:val="21"/>
                <w:szCs w:val="21"/>
              </w:rPr>
              <w:t>2</w:t>
            </w:r>
            <w:r>
              <w:rPr>
                <w:rFonts w:hint="default" w:ascii="Times New Roman" w:hAnsi="Times New Roman" w:eastAsia="仿宋"/>
                <w:color w:val="000000" w:themeColor="text1"/>
                <w:spacing w:val="23"/>
                <w:sz w:val="21"/>
                <w:szCs w:val="21"/>
              </w:rPr>
              <w:t xml:space="preserve"> 个</w:t>
            </w:r>
            <w:r>
              <w:rPr>
                <w:rFonts w:hint="default" w:ascii="Times New Roman" w:hAnsi="Times New Roman" w:eastAsia="仿宋"/>
                <w:color w:val="000000" w:themeColor="text1"/>
                <w:sz w:val="21"/>
                <w:szCs w:val="21"/>
              </w:rPr>
              <w:t>课题研究或项目设计，以开展跨学科研究为主。</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079" w:hRule="atLeast"/>
        </w:trPr>
        <w:tc>
          <w:tcPr>
            <w:tcW w:w="1313" w:type="dxa"/>
            <w:gridSpan w:val="2"/>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before="1" w:line="600" w:lineRule="exact"/>
              <w:rPr>
                <w:rFonts w:hint="default" w:ascii="Times New Roman" w:hAnsi="Times New Roman" w:eastAsia="仿宋"/>
                <w:color w:val="000000" w:themeColor="text1"/>
                <w:sz w:val="15"/>
                <w:szCs w:val="15"/>
              </w:rPr>
            </w:pPr>
          </w:p>
          <w:p>
            <w:pPr>
              <w:pStyle w:val="11"/>
              <w:keepNext w:val="0"/>
              <w:keepLines w:val="0"/>
              <w:pageBreakBefore w:val="0"/>
              <w:widowControl/>
              <w:wordWrap/>
              <w:overflowPunct/>
              <w:bidi w:val="0"/>
              <w:spacing w:line="600" w:lineRule="exact"/>
              <w:ind w:left="425" w:right="420"/>
              <w:jc w:val="center"/>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z w:val="21"/>
                <w:szCs w:val="21"/>
              </w:rPr>
              <w:t>劳动</w:t>
            </w:r>
          </w:p>
        </w:tc>
        <w:tc>
          <w:tcPr>
            <w:tcW w:w="12487" w:type="dxa"/>
            <w:gridSpan w:val="7"/>
            <w:tcBorders>
              <w:top w:val="single" w:color="auto" w:sz="4" w:space="0"/>
              <w:left w:val="single" w:color="auto" w:sz="4" w:space="0"/>
              <w:bottom w:val="single" w:color="auto" w:sz="4" w:space="0"/>
              <w:right w:val="single" w:color="auto" w:sz="4" w:space="0"/>
            </w:tcBorders>
            <w:shd w:val="clear" w:color="auto" w:fill="auto"/>
          </w:tcPr>
          <w:p>
            <w:pPr>
              <w:pStyle w:val="11"/>
              <w:keepNext w:val="0"/>
              <w:keepLines w:val="0"/>
              <w:pageBreakBefore w:val="0"/>
              <w:widowControl/>
              <w:wordWrap/>
              <w:overflowPunct/>
              <w:bidi w:val="0"/>
              <w:spacing w:line="600" w:lineRule="exact"/>
              <w:ind w:right="-15"/>
              <w:rPr>
                <w:rFonts w:hint="default" w:ascii="Times New Roman" w:hAnsi="Times New Roman" w:eastAsia="仿宋"/>
                <w:color w:val="000000" w:themeColor="text1"/>
                <w:sz w:val="21"/>
                <w:szCs w:val="21"/>
              </w:rPr>
            </w:pPr>
            <w:r>
              <w:rPr>
                <w:rFonts w:hint="default" w:ascii="Times New Roman" w:hAnsi="Times New Roman" w:eastAsia="仿宋"/>
                <w:color w:val="000000" w:themeColor="text1"/>
                <w:spacing w:val="1"/>
                <w:sz w:val="21"/>
                <w:szCs w:val="21"/>
              </w:rPr>
              <w:t xml:space="preserve">劳动是每个学生的必修课程，共 </w:t>
            </w:r>
            <w:r>
              <w:rPr>
                <w:rFonts w:hint="default" w:ascii="Times New Roman" w:hAnsi="Times New Roman" w:eastAsia="仿宋"/>
                <w:color w:val="000000" w:themeColor="text1"/>
                <w:sz w:val="21"/>
                <w:szCs w:val="21"/>
              </w:rPr>
              <w:t>6</w:t>
            </w:r>
            <w:r>
              <w:rPr>
                <w:rFonts w:hint="default" w:ascii="Times New Roman" w:hAnsi="Times New Roman" w:eastAsia="仿宋"/>
                <w:color w:val="000000" w:themeColor="text1"/>
                <w:spacing w:val="1"/>
                <w:sz w:val="21"/>
                <w:szCs w:val="21"/>
              </w:rPr>
              <w:t xml:space="preserve"> 学分。其中志愿服务 </w:t>
            </w:r>
            <w:r>
              <w:rPr>
                <w:rFonts w:hint="default" w:ascii="Times New Roman" w:hAnsi="Times New Roman" w:eastAsia="仿宋"/>
                <w:color w:val="000000" w:themeColor="text1"/>
                <w:sz w:val="21"/>
                <w:szCs w:val="21"/>
              </w:rPr>
              <w:t>2 学分，在课外时间进行，三年不少于 40</w:t>
            </w:r>
            <w:r>
              <w:rPr>
                <w:rFonts w:hint="default" w:ascii="Times New Roman" w:hAnsi="Times New Roman" w:eastAsia="仿宋"/>
                <w:color w:val="000000" w:themeColor="text1"/>
                <w:spacing w:val="3"/>
                <w:sz w:val="21"/>
                <w:szCs w:val="21"/>
              </w:rPr>
              <w:t xml:space="preserve"> 小时；其余 </w:t>
            </w:r>
            <w:r>
              <w:rPr>
                <w:rFonts w:hint="default" w:ascii="Times New Roman" w:hAnsi="Times New Roman" w:eastAsia="仿宋"/>
                <w:color w:val="000000" w:themeColor="text1"/>
                <w:sz w:val="21"/>
                <w:szCs w:val="21"/>
              </w:rPr>
              <w:t>4 学分内容与通用技术的选择性必修内容以及校本课程内容统筹。</w:t>
            </w:r>
          </w:p>
        </w:tc>
      </w:tr>
    </w:tbl>
    <w:p>
      <w:pPr>
        <w:keepNext w:val="0"/>
        <w:keepLines w:val="0"/>
        <w:pageBreakBefore w:val="0"/>
        <w:wordWrap/>
        <w:overflowPunct/>
        <w:bidi w:val="0"/>
        <w:spacing w:line="600" w:lineRule="exact"/>
        <w:rPr>
          <w:rFonts w:ascii="Times New Roman" w:hAnsi="Times New Roman" w:eastAsia="仿宋" w:cs="Times New Roman"/>
          <w:color w:val="000000" w:themeColor="text1"/>
          <w:sz w:val="32"/>
          <w:szCs w:val="32"/>
        </w:rPr>
        <w:sectPr>
          <w:pgSz w:w="16840" w:h="11910" w:orient="landscape"/>
          <w:pgMar w:top="1100" w:right="1600" w:bottom="1380" w:left="980" w:header="1" w:footer="1191" w:gutter="0"/>
          <w:cols w:space="425" w:num="1"/>
          <w:docGrid w:type="lines" w:linePitch="312" w:charSpace="0"/>
        </w:sectPr>
      </w:pPr>
    </w:p>
    <w:p>
      <w:pPr>
        <w:pStyle w:val="4"/>
        <w:keepNext w:val="0"/>
        <w:keepLines w:val="0"/>
        <w:pageBreakBefore w:val="0"/>
        <w:widowControl/>
        <w:wordWrap/>
        <w:overflowPunct/>
        <w:bidi w:val="0"/>
        <w:spacing w:before="54" w:line="600" w:lineRule="exact"/>
        <w:ind w:left="0" w:leftChars="0" w:right="0" w:firstLine="643" w:firstLineChars="200"/>
        <w:rPr>
          <w:rFonts w:hint="default" w:ascii="楷体" w:hAnsi="楷体" w:eastAsia="楷体"/>
          <w:b/>
          <w:bCs/>
          <w:color w:val="000000" w:themeColor="text1"/>
        </w:rPr>
      </w:pPr>
      <w:r>
        <w:rPr>
          <w:rFonts w:hint="default" w:ascii="楷体" w:hAnsi="楷体" w:eastAsia="楷体"/>
          <w:b/>
          <w:bCs/>
          <w:color w:val="000000" w:themeColor="text1"/>
        </w:rPr>
        <w:t>（四）科目安排</w:t>
      </w:r>
    </w:p>
    <w:p>
      <w:pPr>
        <w:pStyle w:val="4"/>
        <w:keepNext w:val="0"/>
        <w:keepLines w:val="0"/>
        <w:pageBreakBefore w:val="0"/>
        <w:widowControl/>
        <w:wordWrap/>
        <w:overflowPunct/>
        <w:bidi w:val="0"/>
        <w:spacing w:before="130" w:line="600" w:lineRule="exact"/>
        <w:ind w:left="0" w:leftChars="0" w:right="107" w:firstLine="640" w:firstLineChars="200"/>
        <w:jc w:val="both"/>
        <w:rPr>
          <w:rFonts w:hint="default" w:ascii="Times New Roman" w:hAnsi="Times New Roman" w:eastAsia="仿宋"/>
          <w:color w:val="000000" w:themeColor="text1"/>
        </w:rPr>
      </w:pPr>
      <w:r>
        <w:rPr>
          <w:rFonts w:hint="default" w:ascii="Times New Roman" w:hAnsi="Times New Roman" w:eastAsia="仿宋"/>
          <w:color w:val="000000" w:themeColor="text1"/>
        </w:rPr>
        <w:t>普通高中设有语文、数学、外语、思想政治、历史、地理、物理、化学、生物学、技术（含信息技术和通用技术）、艺术（或音乐、美术）、体育与健康科目和综合实践活动、劳动等国家课程，以及校本课程。</w:t>
      </w:r>
    </w:p>
    <w:p>
      <w:pPr>
        <w:pStyle w:val="4"/>
        <w:keepNext w:val="0"/>
        <w:keepLines w:val="0"/>
        <w:pageBreakBefore w:val="0"/>
        <w:widowControl/>
        <w:wordWrap/>
        <w:overflowPunct/>
        <w:bidi w:val="0"/>
        <w:spacing w:line="600" w:lineRule="exact"/>
        <w:ind w:left="0" w:leftChars="0" w:right="268" w:firstLine="640" w:firstLineChars="200"/>
        <w:jc w:val="both"/>
        <w:rPr>
          <w:rFonts w:hint="default" w:ascii="Times New Roman" w:hAnsi="Times New Roman" w:eastAsia="仿宋"/>
          <w:color w:val="000000" w:themeColor="text1"/>
        </w:rPr>
      </w:pPr>
      <w:r>
        <w:rPr>
          <w:rFonts w:hint="default" w:ascii="Times New Roman" w:hAnsi="Times New Roman" w:eastAsia="仿宋"/>
          <w:color w:val="000000" w:themeColor="text1"/>
        </w:rPr>
        <w:t>外语包括英语、日语、俄语、德语、法语、西班牙语。学校自主选择第一外语语种。鼓励学校创造条件开设第二外语。</w:t>
      </w:r>
    </w:p>
    <w:p>
      <w:pPr>
        <w:pStyle w:val="4"/>
        <w:keepNext w:val="0"/>
        <w:keepLines w:val="0"/>
        <w:pageBreakBefore w:val="0"/>
        <w:widowControl/>
        <w:wordWrap/>
        <w:overflowPunct/>
        <w:bidi w:val="0"/>
        <w:spacing w:line="600" w:lineRule="exact"/>
        <w:ind w:left="0" w:leftChars="0" w:firstLine="640" w:firstLineChars="200"/>
        <w:jc w:val="both"/>
        <w:rPr>
          <w:rFonts w:hint="default" w:ascii="Times New Roman" w:hAnsi="Times New Roman" w:eastAsia="仿宋"/>
          <w:color w:val="000000" w:themeColor="text1"/>
        </w:rPr>
      </w:pPr>
      <w:r>
        <w:rPr>
          <w:rFonts w:hint="default" w:ascii="Times New Roman" w:hAnsi="Times New Roman" w:eastAsia="仿宋"/>
          <w:color w:val="000000" w:themeColor="text1"/>
        </w:rPr>
        <w:t>艺术可与音乐、美术两科相互替代，具体开设科目由学校自行确定。体育与健康的必修内容必须在高中三学年持续开设。</w:t>
      </w:r>
    </w:p>
    <w:p>
      <w:pPr>
        <w:pStyle w:val="4"/>
        <w:keepNext w:val="0"/>
        <w:keepLines w:val="0"/>
        <w:pageBreakBefore w:val="0"/>
        <w:widowControl/>
        <w:wordWrap/>
        <w:overflowPunct/>
        <w:bidi w:val="0"/>
        <w:spacing w:line="600" w:lineRule="exact"/>
        <w:ind w:left="0" w:leftChars="0" w:right="268" w:firstLine="640" w:firstLineChars="200"/>
        <w:jc w:val="both"/>
        <w:rPr>
          <w:rFonts w:hint="default" w:ascii="Times New Roman" w:hAnsi="Times New Roman" w:eastAsia="仿宋"/>
          <w:color w:val="000000" w:themeColor="text1"/>
        </w:rPr>
      </w:pPr>
      <w:r>
        <w:rPr>
          <w:rFonts w:hint="default" w:ascii="Times New Roman" w:hAnsi="Times New Roman" w:eastAsia="仿宋"/>
          <w:color w:val="000000" w:themeColor="text1"/>
        </w:rPr>
        <w:t>综合实践活动课程包括研究性学习、党团活动、军训、社会考察等。</w:t>
      </w:r>
    </w:p>
    <w:p>
      <w:pPr>
        <w:pStyle w:val="4"/>
        <w:keepNext w:val="0"/>
        <w:keepLines w:val="0"/>
        <w:pageBreakBefore w:val="0"/>
        <w:widowControl/>
        <w:wordWrap/>
        <w:overflowPunct/>
        <w:bidi w:val="0"/>
        <w:spacing w:line="600" w:lineRule="exact"/>
        <w:ind w:left="0" w:leftChars="0" w:right="277" w:firstLine="692" w:firstLineChars="200"/>
        <w:jc w:val="both"/>
        <w:rPr>
          <w:rFonts w:hint="default" w:ascii="Times New Roman" w:hAnsi="Times New Roman" w:eastAsia="仿宋"/>
          <w:color w:val="000000" w:themeColor="text1"/>
        </w:rPr>
      </w:pPr>
      <w:r>
        <w:rPr>
          <w:rFonts w:hint="default" w:ascii="Times New Roman" w:hAnsi="Times New Roman" w:eastAsia="仿宋"/>
          <w:color w:val="000000" w:themeColor="text1"/>
          <w:spacing w:val="13"/>
        </w:rPr>
        <w:t>劳动课程内容包括志愿服务和与通用技术的选择性必</w:t>
      </w:r>
      <w:r>
        <w:rPr>
          <w:rFonts w:hint="default" w:ascii="Times New Roman" w:hAnsi="Times New Roman" w:eastAsia="仿宋"/>
          <w:color w:val="000000" w:themeColor="text1"/>
        </w:rPr>
        <w:t>修内容及校本课程内容的统筹内容。</w:t>
      </w:r>
    </w:p>
    <w:p>
      <w:pPr>
        <w:pStyle w:val="4"/>
        <w:keepNext w:val="0"/>
        <w:keepLines w:val="0"/>
        <w:pageBreakBefore w:val="0"/>
        <w:widowControl/>
        <w:wordWrap/>
        <w:overflowPunct/>
        <w:bidi w:val="0"/>
        <w:spacing w:line="600" w:lineRule="exact"/>
        <w:ind w:left="0" w:leftChars="0" w:firstLine="640" w:firstLineChars="200"/>
        <w:jc w:val="both"/>
        <w:rPr>
          <w:rFonts w:hint="default" w:ascii="Times New Roman" w:hAnsi="Times New Roman" w:eastAsia="仿宋"/>
          <w:color w:val="000000" w:themeColor="text1"/>
        </w:rPr>
      </w:pPr>
      <w:r>
        <w:rPr>
          <w:rFonts w:hint="default" w:ascii="Times New Roman" w:hAnsi="Times New Roman" w:eastAsia="仿宋"/>
          <w:color w:val="000000" w:themeColor="text1"/>
        </w:rPr>
        <w:t>各科目内容根据学科自身特点和学生学习需要设计。必修内容可按学期或学年设计，选择性必修和选修内容原则上按模块设计，1</w:t>
      </w:r>
      <w:r>
        <w:rPr>
          <w:rFonts w:hint="default" w:ascii="Times New Roman" w:hAnsi="Times New Roman" w:eastAsia="仿宋"/>
          <w:color w:val="000000" w:themeColor="text1"/>
          <w:spacing w:val="12"/>
        </w:rPr>
        <w:t>模块</w:t>
      </w:r>
      <w:r>
        <w:rPr>
          <w:rFonts w:hint="default" w:ascii="Times New Roman" w:hAnsi="Times New Roman" w:eastAsia="仿宋"/>
          <w:color w:val="000000" w:themeColor="text1"/>
        </w:rPr>
        <w:t>18课时。模块之间既相对独立，又体现学科内在逻辑。模块教学时间根据实际需要设定，一般为18</w:t>
      </w:r>
      <w:r>
        <w:rPr>
          <w:rFonts w:hint="default" w:ascii="Times New Roman" w:hAnsi="Times New Roman" w:eastAsia="仿宋"/>
          <w:color w:val="000000" w:themeColor="text1"/>
          <w:spacing w:val="-149"/>
        </w:rPr>
        <w:t xml:space="preserve"> </w:t>
      </w:r>
      <w:r>
        <w:rPr>
          <w:rFonts w:hint="default" w:ascii="Times New Roman" w:hAnsi="Times New Roman" w:eastAsia="仿宋"/>
          <w:color w:val="000000" w:themeColor="text1"/>
        </w:rPr>
        <w:t>课时的倍数。</w:t>
      </w:r>
    </w:p>
    <w:p>
      <w:pPr>
        <w:pStyle w:val="4"/>
        <w:keepNext w:val="0"/>
        <w:keepLines w:val="0"/>
        <w:pageBreakBefore w:val="0"/>
        <w:widowControl/>
        <w:wordWrap/>
        <w:overflowPunct/>
        <w:bidi w:val="0"/>
        <w:spacing w:before="54" w:line="600" w:lineRule="exact"/>
        <w:ind w:left="0" w:right="0" w:firstLine="643" w:firstLineChars="200"/>
        <w:rPr>
          <w:rFonts w:hint="default" w:ascii="楷体" w:hAnsi="楷体" w:eastAsia="楷体"/>
          <w:b/>
          <w:bCs/>
          <w:color w:val="000000" w:themeColor="text1"/>
        </w:rPr>
      </w:pPr>
      <w:r>
        <w:rPr>
          <w:rFonts w:hint="default" w:ascii="楷体" w:hAnsi="楷体" w:eastAsia="楷体"/>
          <w:b/>
          <w:bCs/>
          <w:color w:val="000000" w:themeColor="text1"/>
        </w:rPr>
        <w:t>（五）学分要求</w:t>
      </w:r>
    </w:p>
    <w:p>
      <w:pPr>
        <w:pStyle w:val="4"/>
        <w:keepNext w:val="0"/>
        <w:keepLines w:val="0"/>
        <w:pageBreakBefore w:val="0"/>
        <w:widowControl/>
        <w:wordWrap/>
        <w:overflowPunct/>
        <w:bidi w:val="0"/>
        <w:spacing w:before="35" w:line="600" w:lineRule="exact"/>
        <w:ind w:left="0" w:leftChars="0" w:right="118" w:firstLine="640" w:firstLineChars="200"/>
        <w:jc w:val="both"/>
        <w:rPr>
          <w:rFonts w:hint="default" w:ascii="Times New Roman" w:hAnsi="Times New Roman" w:eastAsia="仿宋"/>
          <w:color w:val="000000" w:themeColor="text1"/>
        </w:rPr>
      </w:pPr>
      <w:r>
        <w:rPr>
          <w:rFonts w:hint="default" w:ascii="Times New Roman" w:hAnsi="Times New Roman" w:eastAsia="仿宋"/>
          <w:color w:val="000000" w:themeColor="text1"/>
        </w:rPr>
        <w:t>学生课程修习通过学分和学业水平考试进行管理。学校通过学分反映学生的修习过程和成绩。教育行政部门通过学业水平考试检测学生学业修习状况。教研部门通过学生的修习状况，改进完善课程指导策略。</w:t>
      </w:r>
    </w:p>
    <w:p>
      <w:pPr>
        <w:pStyle w:val="4"/>
        <w:keepNext w:val="0"/>
        <w:keepLines w:val="0"/>
        <w:pageBreakBefore w:val="0"/>
        <w:widowControl/>
        <w:wordWrap/>
        <w:overflowPunct/>
        <w:bidi w:val="0"/>
        <w:spacing w:before="35" w:line="600" w:lineRule="exact"/>
        <w:ind w:left="0" w:leftChars="0" w:right="118" w:firstLine="620" w:firstLineChars="200"/>
        <w:jc w:val="both"/>
        <w:rPr>
          <w:rFonts w:hint="default" w:ascii="Times New Roman" w:hAnsi="Times New Roman" w:eastAsia="仿宋"/>
          <w:color w:val="000000" w:themeColor="text1"/>
        </w:rPr>
      </w:pPr>
      <w:r>
        <w:rPr>
          <w:rFonts w:hint="default" w:ascii="Times New Roman" w:hAnsi="Times New Roman" w:eastAsia="仿宋"/>
          <w:color w:val="000000" w:themeColor="text1"/>
          <w:spacing w:val="-5"/>
        </w:rPr>
        <w:t>学生完成相应课程规定课时的学习并考试</w:t>
      </w:r>
      <w:r>
        <w:rPr>
          <w:rFonts w:hint="default" w:ascii="Times New Roman" w:hAnsi="Times New Roman" w:eastAsia="仿宋"/>
          <w:color w:val="000000" w:themeColor="text1"/>
        </w:rPr>
        <w:t>（考核</w:t>
      </w:r>
      <w:r>
        <w:rPr>
          <w:rFonts w:hint="default" w:ascii="Times New Roman" w:hAnsi="Times New Roman" w:eastAsia="仿宋"/>
          <w:color w:val="000000" w:themeColor="text1"/>
          <w:spacing w:val="-82"/>
        </w:rPr>
        <w:t>）</w:t>
      </w:r>
      <w:r>
        <w:rPr>
          <w:rFonts w:hint="default" w:ascii="Times New Roman" w:hAnsi="Times New Roman" w:eastAsia="仿宋"/>
          <w:color w:val="000000" w:themeColor="text1"/>
        </w:rPr>
        <w:t>合格，</w:t>
      </w:r>
      <w:r>
        <w:rPr>
          <w:rFonts w:hint="default" w:ascii="Times New Roman" w:hAnsi="Times New Roman" w:eastAsia="仿宋"/>
          <w:color w:val="000000" w:themeColor="text1"/>
          <w:spacing w:val="1"/>
        </w:rPr>
        <w:t xml:space="preserve"> </w:t>
      </w:r>
      <w:r>
        <w:rPr>
          <w:rFonts w:hint="default" w:ascii="Times New Roman" w:hAnsi="Times New Roman" w:eastAsia="仿宋"/>
          <w:color w:val="000000" w:themeColor="text1"/>
          <w:spacing w:val="3"/>
        </w:rPr>
        <w:t xml:space="preserve">即可获得相应学分。必修课程必须获得 </w:t>
      </w:r>
      <w:r>
        <w:rPr>
          <w:rFonts w:hint="default" w:ascii="Times New Roman" w:hAnsi="Times New Roman" w:eastAsia="仿宋"/>
          <w:color w:val="000000" w:themeColor="text1"/>
        </w:rPr>
        <w:t>88</w:t>
      </w:r>
      <w:r>
        <w:rPr>
          <w:rFonts w:hint="default" w:ascii="Times New Roman" w:hAnsi="Times New Roman" w:eastAsia="仿宋"/>
          <w:color w:val="000000" w:themeColor="text1"/>
          <w:spacing w:val="7"/>
        </w:rPr>
        <w:t xml:space="preserve"> 学分，选择性必</w:t>
      </w:r>
      <w:r>
        <w:rPr>
          <w:rFonts w:hint="default" w:ascii="Times New Roman" w:hAnsi="Times New Roman" w:eastAsia="仿宋"/>
          <w:color w:val="000000" w:themeColor="text1"/>
          <w:spacing w:val="2"/>
        </w:rPr>
        <w:t xml:space="preserve">修课程不少于 </w:t>
      </w:r>
      <w:r>
        <w:rPr>
          <w:rFonts w:hint="default" w:ascii="Times New Roman" w:hAnsi="Times New Roman" w:eastAsia="仿宋"/>
          <w:color w:val="000000" w:themeColor="text1"/>
        </w:rPr>
        <w:t>42</w:t>
      </w:r>
      <w:r>
        <w:rPr>
          <w:rFonts w:hint="default" w:ascii="Times New Roman" w:hAnsi="Times New Roman" w:eastAsia="仿宋"/>
          <w:color w:val="000000" w:themeColor="text1"/>
          <w:spacing w:val="1"/>
        </w:rPr>
        <w:t xml:space="preserve"> 学分，选修课程至少获得 </w:t>
      </w:r>
      <w:r>
        <w:rPr>
          <w:rFonts w:hint="default" w:ascii="Times New Roman" w:hAnsi="Times New Roman" w:eastAsia="仿宋"/>
          <w:color w:val="000000" w:themeColor="text1"/>
        </w:rPr>
        <w:t>14</w:t>
      </w:r>
      <w:r>
        <w:rPr>
          <w:rFonts w:hint="default" w:ascii="Times New Roman" w:hAnsi="Times New Roman" w:eastAsia="仿宋"/>
          <w:color w:val="000000" w:themeColor="text1"/>
          <w:spacing w:val="5"/>
        </w:rPr>
        <w:t xml:space="preserve"> 学分</w:t>
      </w:r>
      <w:r>
        <w:rPr>
          <w:rFonts w:hint="default" w:ascii="Times New Roman" w:hAnsi="Times New Roman" w:eastAsia="仿宋"/>
          <w:color w:val="000000" w:themeColor="text1"/>
        </w:rPr>
        <w:t>（其中，</w:t>
      </w:r>
      <w:r>
        <w:rPr>
          <w:rFonts w:hint="default" w:ascii="Times New Roman" w:hAnsi="Times New Roman" w:eastAsia="仿宋"/>
          <w:color w:val="000000" w:themeColor="text1"/>
          <w:spacing w:val="-150"/>
        </w:rPr>
        <w:t xml:space="preserve"> </w:t>
      </w:r>
      <w:r>
        <w:rPr>
          <w:rFonts w:hint="default" w:ascii="Times New Roman" w:hAnsi="Times New Roman" w:eastAsia="仿宋"/>
          <w:color w:val="000000" w:themeColor="text1"/>
        </w:rPr>
        <w:t>在必修和选择性必修基础上的学科拓展、提高类课程之外的</w:t>
      </w:r>
      <w:r>
        <w:rPr>
          <w:rFonts w:hint="default" w:ascii="Times New Roman" w:hAnsi="Times New Roman" w:eastAsia="仿宋"/>
          <w:color w:val="000000" w:themeColor="text1"/>
          <w:spacing w:val="1"/>
        </w:rPr>
        <w:t xml:space="preserve"> </w:t>
      </w:r>
      <w:r>
        <w:rPr>
          <w:rFonts w:hint="default" w:ascii="Times New Roman" w:hAnsi="Times New Roman" w:eastAsia="仿宋"/>
          <w:color w:val="000000" w:themeColor="text1"/>
          <w:spacing w:val="3"/>
        </w:rPr>
        <w:t xml:space="preserve">课程不少于 </w:t>
      </w:r>
      <w:r>
        <w:rPr>
          <w:rFonts w:hint="default" w:ascii="Times New Roman" w:hAnsi="Times New Roman" w:eastAsia="仿宋"/>
          <w:color w:val="000000" w:themeColor="text1"/>
        </w:rPr>
        <w:t>8</w:t>
      </w:r>
      <w:r>
        <w:rPr>
          <w:rFonts w:hint="default" w:ascii="Times New Roman" w:hAnsi="Times New Roman" w:eastAsia="仿宋"/>
          <w:color w:val="000000" w:themeColor="text1"/>
          <w:spacing w:val="7"/>
        </w:rPr>
        <w:t xml:space="preserve"> 学分</w:t>
      </w:r>
      <w:r>
        <w:rPr>
          <w:rFonts w:hint="default" w:ascii="Times New Roman" w:hAnsi="Times New Roman" w:eastAsia="仿宋"/>
          <w:color w:val="000000" w:themeColor="text1"/>
        </w:rPr>
        <w:t>）；</w:t>
      </w:r>
      <w:r>
        <w:rPr>
          <w:rFonts w:hint="default" w:ascii="Times New Roman" w:hAnsi="Times New Roman" w:eastAsia="仿宋"/>
          <w:color w:val="000000" w:themeColor="text1"/>
          <w:spacing w:val="1"/>
        </w:rPr>
        <w:t xml:space="preserve">学生毕业学分最低要求为 </w:t>
      </w:r>
      <w:r>
        <w:rPr>
          <w:rFonts w:hint="default" w:ascii="Times New Roman" w:hAnsi="Times New Roman" w:eastAsia="仿宋"/>
          <w:color w:val="000000" w:themeColor="text1"/>
        </w:rPr>
        <w:t>144</w:t>
      </w:r>
      <w:r>
        <w:rPr>
          <w:rFonts w:hint="default" w:ascii="Times New Roman" w:hAnsi="Times New Roman" w:eastAsia="仿宋"/>
          <w:color w:val="000000" w:themeColor="text1"/>
          <w:spacing w:val="3"/>
        </w:rPr>
        <w:t xml:space="preserve"> 学分。</w:t>
      </w:r>
      <w:r>
        <w:rPr>
          <w:rFonts w:hint="default" w:ascii="Times New Roman" w:hAnsi="Times New Roman" w:eastAsia="仿宋"/>
          <w:color w:val="000000" w:themeColor="text1"/>
          <w:spacing w:val="11"/>
        </w:rPr>
        <w:t>鼓励学有余力或希望多方面发展的学生修习更多的选择性</w:t>
      </w:r>
      <w:r>
        <w:rPr>
          <w:rFonts w:hint="default" w:ascii="Times New Roman" w:hAnsi="Times New Roman" w:eastAsia="仿宋"/>
          <w:color w:val="000000" w:themeColor="text1"/>
          <w:spacing w:val="1"/>
        </w:rPr>
        <w:t xml:space="preserve"> </w:t>
      </w:r>
      <w:r>
        <w:rPr>
          <w:rFonts w:hint="default" w:ascii="Times New Roman" w:hAnsi="Times New Roman" w:eastAsia="仿宋"/>
          <w:color w:val="000000" w:themeColor="text1"/>
        </w:rPr>
        <w:t>必修和选修课程，获得更多学分。</w:t>
      </w:r>
    </w:p>
    <w:p>
      <w:pPr>
        <w:pStyle w:val="4"/>
        <w:keepNext w:val="0"/>
        <w:keepLines w:val="0"/>
        <w:pageBreakBefore w:val="0"/>
        <w:widowControl/>
        <w:wordWrap/>
        <w:overflowPunct/>
        <w:bidi w:val="0"/>
        <w:spacing w:before="35" w:line="600" w:lineRule="exact"/>
        <w:ind w:left="0" w:leftChars="0" w:right="119" w:firstLine="668" w:firstLineChars="200"/>
        <w:jc w:val="both"/>
        <w:rPr>
          <w:rFonts w:hint="default" w:ascii="Times New Roman" w:hAnsi="Times New Roman" w:eastAsia="仿宋"/>
          <w:color w:val="000000" w:themeColor="text1"/>
        </w:rPr>
      </w:pPr>
      <w:r>
        <w:rPr>
          <w:rFonts w:hint="default" w:ascii="Times New Roman" w:hAnsi="Times New Roman" w:eastAsia="仿宋"/>
          <w:color w:val="000000" w:themeColor="text1"/>
          <w:spacing w:val="7"/>
        </w:rPr>
        <w:t>综合实践活动中，研究性学习</w:t>
      </w:r>
      <w:r>
        <w:rPr>
          <w:rFonts w:hint="default" w:ascii="Times New Roman" w:hAnsi="Times New Roman" w:eastAsia="仿宋"/>
          <w:color w:val="000000" w:themeColor="text1"/>
        </w:rPr>
        <w:t>6</w:t>
      </w:r>
      <w:r>
        <w:rPr>
          <w:rFonts w:hint="default" w:ascii="Times New Roman" w:hAnsi="Times New Roman" w:eastAsia="仿宋"/>
          <w:color w:val="000000" w:themeColor="text1"/>
          <w:spacing w:val="7"/>
        </w:rPr>
        <w:t>学分，学生至少应完成</w:t>
      </w:r>
      <w:r>
        <w:rPr>
          <w:rFonts w:hint="default" w:ascii="Times New Roman" w:hAnsi="Times New Roman" w:eastAsia="仿宋"/>
          <w:color w:val="000000" w:themeColor="text1"/>
          <w:spacing w:val="2"/>
        </w:rPr>
        <w:t>以跨学科研究为主的</w:t>
      </w:r>
      <w:r>
        <w:rPr>
          <w:rFonts w:hint="default" w:ascii="Times New Roman" w:hAnsi="Times New Roman" w:eastAsia="仿宋"/>
          <w:color w:val="000000" w:themeColor="text1"/>
        </w:rPr>
        <w:t>2</w:t>
      </w:r>
      <w:r>
        <w:rPr>
          <w:rFonts w:hint="default" w:ascii="Times New Roman" w:hAnsi="Times New Roman" w:eastAsia="仿宋"/>
          <w:color w:val="000000" w:themeColor="text1"/>
          <w:spacing w:val="1"/>
        </w:rPr>
        <w:t>个项目设计或课题研究。劳动共</w:t>
      </w:r>
      <w:r>
        <w:rPr>
          <w:rFonts w:hint="default" w:ascii="Times New Roman" w:hAnsi="Times New Roman" w:eastAsia="仿宋"/>
          <w:color w:val="000000" w:themeColor="text1"/>
        </w:rPr>
        <w:t>6</w:t>
      </w:r>
      <w:r>
        <w:rPr>
          <w:rFonts w:hint="default" w:ascii="Times New Roman" w:hAnsi="Times New Roman" w:eastAsia="仿宋"/>
          <w:color w:val="000000" w:themeColor="text1"/>
          <w:spacing w:val="11"/>
        </w:rPr>
        <w:t>学</w:t>
      </w:r>
      <w:r>
        <w:rPr>
          <w:rFonts w:hint="default" w:ascii="Times New Roman" w:hAnsi="Times New Roman" w:eastAsia="仿宋"/>
          <w:color w:val="000000" w:themeColor="text1"/>
          <w:spacing w:val="3"/>
        </w:rPr>
        <w:t>分，其中志愿服务</w:t>
      </w:r>
      <w:r>
        <w:rPr>
          <w:rFonts w:hint="default" w:ascii="Times New Roman" w:hAnsi="Times New Roman" w:eastAsia="仿宋"/>
          <w:color w:val="000000" w:themeColor="text1"/>
        </w:rPr>
        <w:t>2</w:t>
      </w:r>
      <w:r>
        <w:rPr>
          <w:rFonts w:hint="default" w:ascii="Times New Roman" w:hAnsi="Times New Roman" w:eastAsia="仿宋"/>
          <w:color w:val="000000" w:themeColor="text1"/>
          <w:spacing w:val="2"/>
        </w:rPr>
        <w:t>学分，在课外时间进行，三年不少于</w:t>
      </w:r>
      <w:r>
        <w:rPr>
          <w:rFonts w:hint="default" w:ascii="Times New Roman" w:hAnsi="Times New Roman" w:eastAsia="仿宋"/>
          <w:color w:val="000000" w:themeColor="text1"/>
        </w:rPr>
        <w:t>40</w:t>
      </w:r>
      <w:r>
        <w:rPr>
          <w:rFonts w:hint="default" w:ascii="Times New Roman" w:hAnsi="Times New Roman" w:eastAsia="仿宋"/>
          <w:color w:val="000000" w:themeColor="text1"/>
          <w:spacing w:val="15"/>
        </w:rPr>
        <w:t>小时；其余</w:t>
      </w:r>
      <w:r>
        <w:rPr>
          <w:rFonts w:hint="default" w:ascii="Times New Roman" w:hAnsi="Times New Roman" w:eastAsia="仿宋"/>
          <w:color w:val="000000" w:themeColor="text1"/>
        </w:rPr>
        <w:t>4学分内容与通用技术的选择性必修内容以及校本课程内容统筹。</w:t>
      </w:r>
    </w:p>
    <w:p>
      <w:pPr>
        <w:pStyle w:val="4"/>
        <w:keepNext w:val="0"/>
        <w:keepLines w:val="0"/>
        <w:pageBreakBefore w:val="0"/>
        <w:widowControl/>
        <w:wordWrap/>
        <w:overflowPunct/>
        <w:bidi w:val="0"/>
        <w:spacing w:before="35" w:line="600" w:lineRule="exact"/>
        <w:ind w:left="0" w:leftChars="0" w:right="119" w:firstLine="640" w:firstLineChars="200"/>
        <w:jc w:val="both"/>
        <w:rPr>
          <w:rFonts w:ascii="Times New Roman" w:hAnsi="Times New Roman" w:eastAsia="仿宋"/>
          <w:color w:val="000000" w:themeColor="text1"/>
          <w:spacing w:val="20"/>
        </w:rPr>
      </w:pPr>
      <w:r>
        <w:rPr>
          <w:rFonts w:hint="default" w:ascii="Times New Roman" w:hAnsi="Times New Roman" w:eastAsia="仿宋"/>
          <w:color w:val="000000" w:themeColor="text1"/>
        </w:rPr>
        <w:t>民族高中学生毕业的学分要求：</w:t>
      </w:r>
      <w:r>
        <w:rPr>
          <w:rFonts w:ascii="Times New Roman" w:hAnsi="Times New Roman" w:eastAsia="仿宋"/>
          <w:color w:val="000000" w:themeColor="text1"/>
        </w:rPr>
        <w:t>目前</w:t>
      </w:r>
      <w:r>
        <w:rPr>
          <w:rFonts w:hint="default" w:ascii="Times New Roman" w:hAnsi="Times New Roman" w:eastAsia="仿宋"/>
          <w:color w:val="000000" w:themeColor="text1"/>
        </w:rPr>
        <w:t>朝鲜族高中语</w:t>
      </w:r>
      <w:r>
        <w:rPr>
          <w:rFonts w:hint="default" w:ascii="Times New Roman" w:hAnsi="Times New Roman" w:eastAsia="仿宋"/>
          <w:color w:val="000000" w:themeColor="text1"/>
          <w:spacing w:val="3"/>
        </w:rPr>
        <w:t>文科目开设</w:t>
      </w:r>
      <w:r>
        <w:rPr>
          <w:rFonts w:ascii="Times New Roman" w:hAnsi="Times New Roman" w:eastAsia="仿宋"/>
          <w:color w:val="000000" w:themeColor="text1"/>
          <w:spacing w:val="3"/>
        </w:rPr>
        <w:t>朝</w:t>
      </w:r>
      <w:r>
        <w:rPr>
          <w:rFonts w:hint="default" w:ascii="Times New Roman" w:hAnsi="Times New Roman" w:eastAsia="仿宋"/>
          <w:color w:val="000000" w:themeColor="text1"/>
          <w:spacing w:val="3"/>
        </w:rPr>
        <w:t>语文和汉语文，分别为</w:t>
      </w:r>
      <w:r>
        <w:rPr>
          <w:rFonts w:hint="default" w:ascii="Times New Roman" w:hAnsi="Times New Roman" w:eastAsia="仿宋"/>
          <w:color w:val="000000" w:themeColor="text1"/>
        </w:rPr>
        <w:t>8</w:t>
      </w:r>
      <w:r>
        <w:rPr>
          <w:rFonts w:hint="default" w:ascii="Times New Roman" w:hAnsi="Times New Roman" w:eastAsia="仿宋"/>
          <w:color w:val="000000" w:themeColor="text1"/>
          <w:spacing w:val="17"/>
        </w:rPr>
        <w:t>学分，共计</w:t>
      </w:r>
      <w:r>
        <w:rPr>
          <w:rFonts w:hint="default" w:ascii="Times New Roman" w:hAnsi="Times New Roman" w:eastAsia="仿宋"/>
          <w:color w:val="000000" w:themeColor="text1"/>
        </w:rPr>
        <w:t>16</w:t>
      </w:r>
      <w:r>
        <w:rPr>
          <w:rFonts w:hint="default" w:ascii="Times New Roman" w:hAnsi="Times New Roman" w:eastAsia="仿宋"/>
          <w:color w:val="000000" w:themeColor="text1"/>
          <w:spacing w:val="32"/>
        </w:rPr>
        <w:t>学</w:t>
      </w:r>
      <w:r>
        <w:rPr>
          <w:rFonts w:hint="default" w:ascii="Times New Roman" w:hAnsi="Times New Roman" w:eastAsia="仿宋"/>
          <w:color w:val="000000" w:themeColor="text1"/>
        </w:rPr>
        <w:t>分。学生三年中获得96必修学分；选择性必修与选修的学</w:t>
      </w:r>
      <w:r>
        <w:rPr>
          <w:rFonts w:hint="default" w:ascii="Times New Roman" w:hAnsi="Times New Roman" w:eastAsia="仿宋"/>
          <w:color w:val="000000" w:themeColor="text1"/>
          <w:spacing w:val="12"/>
        </w:rPr>
        <w:t>分不少于</w:t>
      </w:r>
      <w:r>
        <w:rPr>
          <w:rFonts w:hint="default" w:ascii="Times New Roman" w:hAnsi="Times New Roman" w:eastAsia="仿宋"/>
          <w:color w:val="000000" w:themeColor="text1"/>
        </w:rPr>
        <w:t>48</w:t>
      </w:r>
      <w:r>
        <w:rPr>
          <w:rFonts w:hint="default" w:ascii="Times New Roman" w:hAnsi="Times New Roman" w:eastAsia="仿宋"/>
          <w:color w:val="000000" w:themeColor="text1"/>
          <w:spacing w:val="6"/>
        </w:rPr>
        <w:t>学分，其中选修至少获得</w:t>
      </w:r>
      <w:r>
        <w:rPr>
          <w:rFonts w:hint="default" w:ascii="Times New Roman" w:hAnsi="Times New Roman" w:eastAsia="仿宋"/>
          <w:color w:val="000000" w:themeColor="text1"/>
        </w:rPr>
        <w:t>7</w:t>
      </w:r>
      <w:r>
        <w:rPr>
          <w:rFonts w:hint="default" w:ascii="Times New Roman" w:hAnsi="Times New Roman" w:eastAsia="仿宋"/>
          <w:color w:val="000000" w:themeColor="text1"/>
          <w:spacing w:val="6"/>
        </w:rPr>
        <w:t>学分，总学分达到</w:t>
      </w:r>
      <w:r>
        <w:rPr>
          <w:rFonts w:hint="default" w:ascii="Times New Roman" w:hAnsi="Times New Roman" w:eastAsia="仿宋"/>
          <w:color w:val="000000" w:themeColor="text1"/>
        </w:rPr>
        <w:t>144</w:t>
      </w:r>
      <w:r>
        <w:rPr>
          <w:rFonts w:hint="default" w:ascii="Times New Roman" w:hAnsi="Times New Roman" w:eastAsia="仿宋"/>
          <w:color w:val="000000" w:themeColor="text1"/>
          <w:spacing w:val="20"/>
        </w:rPr>
        <w:t>方可毕业。</w:t>
      </w:r>
      <w:r>
        <w:rPr>
          <w:rFonts w:ascii="Times New Roman" w:hAnsi="Times New Roman" w:eastAsia="仿宋"/>
          <w:color w:val="000000" w:themeColor="text1"/>
          <w:spacing w:val="20"/>
        </w:rPr>
        <w:t>按照国家实施通用语言文字教育教学工作要求，朝语文将逐步纳入地方课程管理。</w:t>
      </w:r>
    </w:p>
    <w:p>
      <w:pPr>
        <w:pStyle w:val="4"/>
        <w:keepNext w:val="0"/>
        <w:keepLines w:val="0"/>
        <w:pageBreakBefore w:val="0"/>
        <w:widowControl/>
        <w:wordWrap/>
        <w:overflowPunct/>
        <w:bidi w:val="0"/>
        <w:spacing w:before="35" w:line="600" w:lineRule="exact"/>
        <w:ind w:left="0" w:leftChars="0" w:right="119" w:firstLine="640" w:firstLineChars="200"/>
        <w:jc w:val="both"/>
        <w:rPr>
          <w:rFonts w:hint="default" w:ascii="黑体" w:hAnsi="黑体" w:eastAsia="黑体"/>
          <w:bCs/>
          <w:color w:val="000000" w:themeColor="text1"/>
        </w:rPr>
      </w:pPr>
      <w:r>
        <w:rPr>
          <w:rFonts w:hint="default" w:ascii="黑体" w:hAnsi="黑体" w:eastAsia="黑体"/>
          <w:bCs/>
          <w:color w:val="000000" w:themeColor="text1"/>
        </w:rPr>
        <w:t>二、课程实施</w:t>
      </w:r>
    </w:p>
    <w:p>
      <w:pPr>
        <w:pStyle w:val="4"/>
        <w:keepNext w:val="0"/>
        <w:keepLines w:val="0"/>
        <w:pageBreakBefore w:val="0"/>
        <w:widowControl/>
        <w:wordWrap/>
        <w:overflowPunct/>
        <w:bidi w:val="0"/>
        <w:spacing w:before="54" w:line="600" w:lineRule="exact"/>
        <w:ind w:left="0" w:right="0" w:firstLine="643" w:firstLineChars="200"/>
        <w:rPr>
          <w:rFonts w:hint="default" w:ascii="楷体" w:hAnsi="楷体" w:eastAsia="楷体"/>
          <w:b/>
          <w:bCs/>
          <w:color w:val="000000" w:themeColor="text1"/>
        </w:rPr>
      </w:pPr>
      <w:r>
        <w:rPr>
          <w:rFonts w:hint="default" w:ascii="楷体" w:hAnsi="楷体" w:eastAsia="楷体"/>
          <w:b/>
          <w:bCs/>
          <w:color w:val="000000" w:themeColor="text1"/>
        </w:rPr>
        <w:t>（一）课程规划</w:t>
      </w:r>
    </w:p>
    <w:p>
      <w:pPr>
        <w:pStyle w:val="4"/>
        <w:keepNext w:val="0"/>
        <w:keepLines w:val="0"/>
        <w:pageBreakBefore w:val="0"/>
        <w:widowControl/>
        <w:wordWrap/>
        <w:overflowPunct/>
        <w:bidi w:val="0"/>
        <w:spacing w:line="600" w:lineRule="exact"/>
        <w:ind w:left="0" w:leftChars="0" w:right="0" w:firstLine="640" w:firstLineChars="200"/>
        <w:jc w:val="both"/>
        <w:rPr>
          <w:rFonts w:hint="default" w:ascii="Times New Roman" w:hAnsi="Times New Roman" w:eastAsia="仿宋"/>
          <w:b/>
          <w:bCs/>
          <w:color w:val="000000" w:themeColor="text1"/>
        </w:rPr>
      </w:pPr>
      <w:r>
        <w:rPr>
          <w:rFonts w:hint="default" w:ascii="Times New Roman" w:hAnsi="Times New Roman" w:eastAsia="仿宋"/>
          <w:color w:val="000000" w:themeColor="text1"/>
        </w:rPr>
        <w:t>学校应依据课程设置要求，结合办学目标、学生特点和实际条件，制订满足学生发展需要的课程实施规划。合理有序地安排课程内容，科学均衡安排必修、选择性必修、选修课程，不得增减科目教学时间总量和周课时总量，特别要开齐开足体育与健康、音乐、美术、信息技术、通用技术、综合实践活动、劳动和理化生实验等课程。要统筹规划、系统实施综合实践活动和劳动课程。鼓励学校开设STEM课程及牡丹江地域自然、文化、历史特色类等校本课程。鼓励</w:t>
      </w:r>
      <w:r>
        <w:rPr>
          <w:rFonts w:ascii="Times New Roman" w:hAnsi="Times New Roman" w:eastAsia="仿宋"/>
          <w:color w:val="000000" w:themeColor="text1"/>
        </w:rPr>
        <w:t>各县（市）教育行政部门和各普通高中学校</w:t>
      </w:r>
      <w:r>
        <w:rPr>
          <w:rFonts w:hint="default" w:ascii="Times New Roman" w:hAnsi="Times New Roman" w:eastAsia="仿宋"/>
          <w:color w:val="000000" w:themeColor="text1"/>
        </w:rPr>
        <w:t>整合、开发课程资源，加大课程资源的统筹和共建共享力度，满足学生基础性学习、选择性学习和个性化学习需求。</w:t>
      </w:r>
    </w:p>
    <w:p>
      <w:pPr>
        <w:pStyle w:val="4"/>
        <w:keepNext w:val="0"/>
        <w:keepLines w:val="0"/>
        <w:pageBreakBefore w:val="0"/>
        <w:widowControl/>
        <w:wordWrap/>
        <w:overflowPunct/>
        <w:bidi w:val="0"/>
        <w:spacing w:before="54" w:line="600" w:lineRule="exact"/>
        <w:ind w:left="0" w:right="0" w:firstLine="643" w:firstLineChars="200"/>
        <w:rPr>
          <w:rFonts w:hint="default" w:ascii="楷体" w:hAnsi="楷体" w:eastAsia="楷体"/>
          <w:b/>
          <w:bCs/>
          <w:color w:val="000000" w:themeColor="text1"/>
        </w:rPr>
      </w:pPr>
      <w:r>
        <w:rPr>
          <w:rFonts w:hint="default" w:ascii="楷体" w:hAnsi="楷体" w:eastAsia="楷体"/>
          <w:b/>
          <w:bCs/>
          <w:color w:val="000000" w:themeColor="text1"/>
        </w:rPr>
        <w:t>（二）教学管理</w:t>
      </w:r>
    </w:p>
    <w:p>
      <w:pPr>
        <w:keepNext w:val="0"/>
        <w:keepLines w:val="0"/>
        <w:pageBreakBefore w:val="0"/>
        <w:wordWrap/>
        <w:overflowPunct/>
        <w:bidi w:val="0"/>
        <w:spacing w:line="600" w:lineRule="exact"/>
        <w:ind w:firstLine="640" w:firstLineChars="200"/>
        <w:rPr>
          <w:rFonts w:ascii="Times New Roman" w:hAnsi="Times New Roman" w:eastAsia="仿宋" w:cs="Times New Roman"/>
          <w:color w:val="000000" w:themeColor="text1"/>
          <w:sz w:val="32"/>
          <w:szCs w:val="32"/>
        </w:rPr>
      </w:pPr>
      <w:r>
        <w:rPr>
          <w:rFonts w:ascii="Times New Roman" w:hAnsi="Times New Roman" w:eastAsia="仿宋" w:cs="Times New Roman"/>
          <w:color w:val="000000" w:themeColor="text1"/>
          <w:sz w:val="32"/>
          <w:szCs w:val="32"/>
        </w:rPr>
        <w:t>深刻理解普通高中课程改革要求，准确把握课程标准和教材，围绕核心素养开展教学与评价。积极探索创新教学管理制度、教学组织形式和运行机制，推进选课走班，保障学生选课需求和学习方式多样性。建立健全以校为本的教学研究制度，加强教师集体教研与自我研究，倡导自我反思与同伴合作，营造民主、开放、共享的教学研究文化，鼓励和支持教师进行教学方式改革的探索，形成教学风格和特色。建议采用“双班制”（行政班和教学班并存）等多种教学组织形式，统筹教学资源配置、教师配备、班级编排、学生管</w:t>
      </w:r>
      <w:r>
        <w:rPr>
          <w:rFonts w:ascii="Times New Roman" w:hAnsi="Times New Roman" w:eastAsia="仿宋" w:cs="Times New Roman"/>
          <w:color w:val="000000" w:themeColor="text1"/>
          <w:spacing w:val="-15"/>
          <w:sz w:val="32"/>
          <w:szCs w:val="32"/>
        </w:rPr>
        <w:t>理、教学设施配备等资源和条件，为实施走班教学提供保障。</w:t>
      </w:r>
    </w:p>
    <w:p>
      <w:pPr>
        <w:pStyle w:val="4"/>
        <w:keepNext w:val="0"/>
        <w:keepLines w:val="0"/>
        <w:pageBreakBefore w:val="0"/>
        <w:widowControl/>
        <w:wordWrap/>
        <w:overflowPunct/>
        <w:bidi w:val="0"/>
        <w:spacing w:before="54" w:line="600" w:lineRule="exact"/>
        <w:ind w:left="0" w:right="0" w:firstLine="643" w:firstLineChars="200"/>
        <w:rPr>
          <w:rFonts w:hint="default" w:ascii="楷体" w:hAnsi="楷体" w:eastAsia="楷体"/>
          <w:b/>
          <w:bCs/>
          <w:color w:val="000000" w:themeColor="text1"/>
        </w:rPr>
      </w:pPr>
      <w:r>
        <w:rPr>
          <w:rFonts w:hint="default" w:ascii="楷体" w:hAnsi="楷体" w:eastAsia="楷体"/>
          <w:b/>
          <w:bCs/>
          <w:color w:val="000000" w:themeColor="text1"/>
        </w:rPr>
        <w:t>（三）课堂教学</w:t>
      </w:r>
    </w:p>
    <w:p>
      <w:pPr>
        <w:keepNext w:val="0"/>
        <w:keepLines w:val="0"/>
        <w:pageBreakBefore w:val="0"/>
        <w:wordWrap/>
        <w:overflowPunct/>
        <w:bidi w:val="0"/>
        <w:spacing w:line="600" w:lineRule="exact"/>
        <w:ind w:firstLine="640" w:firstLineChars="200"/>
        <w:rPr>
          <w:rFonts w:ascii="Times New Roman" w:hAnsi="Times New Roman" w:eastAsia="仿宋" w:cs="Times New Roman"/>
          <w:color w:val="000000" w:themeColor="text1"/>
          <w:sz w:val="32"/>
          <w:szCs w:val="32"/>
        </w:rPr>
      </w:pPr>
      <w:r>
        <w:rPr>
          <w:rFonts w:ascii="Times New Roman" w:hAnsi="Times New Roman" w:eastAsia="仿宋" w:cs="Times New Roman"/>
          <w:color w:val="000000" w:themeColor="text1"/>
          <w:sz w:val="32"/>
          <w:szCs w:val="32"/>
        </w:rPr>
        <w:t>加强对教育教学的研究与指导，要把培育学科核心素养和学生发展核心素养贯穿整个教育过程，落实立德树人根本任务。要深化课堂教学改革，创新体现学科性质和学习特点</w:t>
      </w:r>
      <w:r>
        <w:rPr>
          <w:rFonts w:ascii="Times New Roman" w:hAnsi="Times New Roman" w:eastAsia="仿宋" w:cs="Times New Roman"/>
          <w:color w:val="000000" w:themeColor="text1"/>
          <w:spacing w:val="-14"/>
          <w:sz w:val="32"/>
          <w:szCs w:val="32"/>
        </w:rPr>
        <w:t>的教与学方式，探索基于情境、问题导向的课程综合化教学，</w:t>
      </w:r>
      <w:r>
        <w:rPr>
          <w:rFonts w:ascii="Times New Roman" w:hAnsi="Times New Roman" w:eastAsia="仿宋" w:cs="Times New Roman"/>
          <w:color w:val="000000" w:themeColor="text1"/>
          <w:sz w:val="32"/>
          <w:szCs w:val="32"/>
        </w:rPr>
        <w:t>实施问题化学习、项目化学习、研究性学习等学习方式，</w:t>
      </w:r>
      <w:r>
        <w:rPr>
          <w:rFonts w:ascii="Times New Roman" w:hAnsi="Times New Roman" w:eastAsia="仿宋" w:cs="Times New Roman"/>
          <w:color w:val="000000" w:themeColor="text1"/>
          <w:spacing w:val="1"/>
          <w:sz w:val="32"/>
          <w:szCs w:val="32"/>
        </w:rPr>
        <w:t xml:space="preserve"> </w:t>
      </w:r>
      <w:r>
        <w:rPr>
          <w:rFonts w:ascii="Times New Roman" w:hAnsi="Times New Roman" w:eastAsia="仿宋" w:cs="Times New Roman"/>
          <w:color w:val="000000" w:themeColor="text1"/>
          <w:sz w:val="32"/>
          <w:szCs w:val="32"/>
        </w:rPr>
        <w:t>促进学生系统掌握各学科基础知识、基本技能、基本方法，</w:t>
      </w:r>
      <w:r>
        <w:rPr>
          <w:rFonts w:ascii="Times New Roman" w:hAnsi="Times New Roman" w:eastAsia="仿宋" w:cs="Times New Roman"/>
          <w:color w:val="000000" w:themeColor="text1"/>
          <w:spacing w:val="-157"/>
          <w:sz w:val="32"/>
          <w:szCs w:val="32"/>
        </w:rPr>
        <w:t xml:space="preserve"> </w:t>
      </w:r>
      <w:r>
        <w:rPr>
          <w:rFonts w:ascii="Times New Roman" w:hAnsi="Times New Roman" w:eastAsia="仿宋" w:cs="Times New Roman"/>
          <w:color w:val="000000" w:themeColor="text1"/>
          <w:sz w:val="32"/>
          <w:szCs w:val="32"/>
        </w:rPr>
        <w:t>培养适应终身发展和社会发展需要的正确价值观念、必备品格和关键能力。推进基于大数据的精准教学和基于互联网的混合式教学，促进信息技术与教育教学深度融合，提高课堂</w:t>
      </w:r>
      <w:r>
        <w:rPr>
          <w:rFonts w:ascii="Times New Roman" w:hAnsi="Times New Roman" w:eastAsia="仿宋" w:cs="Times New Roman"/>
          <w:color w:val="000000" w:themeColor="text1"/>
          <w:spacing w:val="-15"/>
          <w:sz w:val="32"/>
          <w:szCs w:val="32"/>
        </w:rPr>
        <w:t>教学效率。加强和改进实验教学，确保实验教学内容和课时，</w:t>
      </w:r>
      <w:r>
        <w:rPr>
          <w:rFonts w:ascii="Times New Roman" w:hAnsi="Times New Roman" w:eastAsia="仿宋" w:cs="Times New Roman"/>
          <w:color w:val="000000" w:themeColor="text1"/>
          <w:spacing w:val="1"/>
          <w:sz w:val="32"/>
          <w:szCs w:val="32"/>
        </w:rPr>
        <w:t xml:space="preserve"> </w:t>
      </w:r>
      <w:r>
        <w:rPr>
          <w:rFonts w:ascii="Times New Roman" w:hAnsi="Times New Roman" w:eastAsia="仿宋" w:cs="Times New Roman"/>
          <w:color w:val="000000" w:themeColor="text1"/>
          <w:sz w:val="32"/>
          <w:szCs w:val="32"/>
        </w:rPr>
        <w:t>加强传统实验教学与现代新兴科技有机融合，提高实验教学质量。</w:t>
      </w:r>
    </w:p>
    <w:p>
      <w:pPr>
        <w:pStyle w:val="4"/>
        <w:keepNext w:val="0"/>
        <w:keepLines w:val="0"/>
        <w:pageBreakBefore w:val="0"/>
        <w:widowControl/>
        <w:numPr>
          <w:ilvl w:val="0"/>
          <w:numId w:val="1"/>
        </w:numPr>
        <w:wordWrap/>
        <w:overflowPunct/>
        <w:bidi w:val="0"/>
        <w:spacing w:before="54" w:line="600" w:lineRule="exact"/>
        <w:ind w:left="0" w:right="0" w:firstLine="643" w:firstLineChars="200"/>
        <w:rPr>
          <w:rFonts w:hint="default" w:ascii="楷体" w:hAnsi="楷体" w:eastAsia="楷体"/>
          <w:b/>
          <w:bCs/>
          <w:color w:val="000000" w:themeColor="text1"/>
        </w:rPr>
      </w:pPr>
      <w:r>
        <w:rPr>
          <w:rFonts w:hint="default" w:ascii="楷体" w:hAnsi="楷体" w:eastAsia="楷体"/>
          <w:b/>
          <w:bCs/>
          <w:color w:val="000000" w:themeColor="text1"/>
        </w:rPr>
        <w:t>学生发展指导</w:t>
      </w:r>
    </w:p>
    <w:p>
      <w:pPr>
        <w:pStyle w:val="4"/>
        <w:keepNext w:val="0"/>
        <w:keepLines w:val="0"/>
        <w:pageBreakBefore w:val="0"/>
        <w:widowControl/>
        <w:numPr>
          <w:ilvl w:val="0"/>
          <w:numId w:val="0"/>
        </w:numPr>
        <w:wordWrap/>
        <w:overflowPunct/>
        <w:bidi w:val="0"/>
        <w:spacing w:before="54" w:line="600" w:lineRule="exact"/>
        <w:ind w:right="0" w:rightChars="0" w:firstLine="608" w:firstLineChars="200"/>
        <w:rPr>
          <w:rFonts w:hint="default" w:ascii="Times New Roman" w:hAnsi="Times New Roman" w:eastAsia="仿宋"/>
          <w:color w:val="000000" w:themeColor="text1"/>
        </w:rPr>
      </w:pPr>
      <w:r>
        <w:rPr>
          <w:rFonts w:hint="default" w:ascii="Times New Roman" w:hAnsi="Times New Roman" w:eastAsia="仿宋"/>
          <w:color w:val="000000" w:themeColor="text1"/>
          <w:spacing w:val="-8"/>
        </w:rPr>
        <w:t>学校建立学生发展指导制度，逐步推行“全员导师制”，</w:t>
      </w:r>
      <w:r>
        <w:rPr>
          <w:rFonts w:hint="default" w:ascii="Times New Roman" w:hAnsi="Times New Roman" w:eastAsia="仿宋"/>
          <w:color w:val="000000" w:themeColor="text1"/>
          <w:spacing w:val="1"/>
        </w:rPr>
        <w:t xml:space="preserve"> </w:t>
      </w:r>
      <w:r>
        <w:rPr>
          <w:rFonts w:hint="default" w:ascii="Times New Roman" w:hAnsi="Times New Roman" w:eastAsia="仿宋"/>
          <w:color w:val="000000" w:themeColor="text1"/>
        </w:rPr>
        <w:t>采用专职教师与兼职教师相结合的方式，建立以专职教师为骨干，班主任、学科教师共同参与、相互配合的指导教师团队，开展多种形式的指导活动，加强对学生的理想、心理、学业、生活、生涯规划等方面的指导。建立选课指导制度</w:t>
      </w:r>
      <w:r>
        <w:rPr>
          <w:rFonts w:ascii="Times New Roman" w:hAnsi="Times New Roman" w:eastAsia="仿宋"/>
          <w:color w:val="000000" w:themeColor="text1"/>
        </w:rPr>
        <w:t>，</w:t>
      </w:r>
      <w:r>
        <w:rPr>
          <w:rFonts w:hint="default" w:ascii="Times New Roman" w:hAnsi="Times New Roman" w:eastAsia="仿宋"/>
          <w:color w:val="000000" w:themeColor="text1"/>
        </w:rPr>
        <w:t>提供课程说明和选课指南</w:t>
      </w:r>
      <w:r>
        <w:rPr>
          <w:rFonts w:ascii="Times New Roman" w:hAnsi="Times New Roman" w:eastAsia="仿宋"/>
          <w:color w:val="000000" w:themeColor="text1"/>
        </w:rPr>
        <w:t>，</w:t>
      </w:r>
      <w:r>
        <w:rPr>
          <w:rFonts w:hint="default" w:ascii="Times New Roman" w:hAnsi="Times New Roman" w:eastAsia="仿宋"/>
          <w:color w:val="000000" w:themeColor="text1"/>
        </w:rPr>
        <w:t>指导学生选课，帮助学生形成个性化的课程修习方案，提高学生生涯规划能力和自主发展能力。</w:t>
      </w:r>
    </w:p>
    <w:p>
      <w:pPr>
        <w:pStyle w:val="4"/>
        <w:keepNext w:val="0"/>
        <w:keepLines w:val="0"/>
        <w:pageBreakBefore w:val="0"/>
        <w:widowControl/>
        <w:wordWrap/>
        <w:overflowPunct/>
        <w:bidi w:val="0"/>
        <w:spacing w:before="54" w:line="600" w:lineRule="exact"/>
        <w:ind w:left="0" w:right="0" w:firstLine="643" w:firstLineChars="200"/>
        <w:rPr>
          <w:rFonts w:hint="default" w:ascii="楷体" w:hAnsi="楷体" w:eastAsia="楷体"/>
          <w:b/>
          <w:bCs/>
          <w:color w:val="000000" w:themeColor="text1"/>
        </w:rPr>
      </w:pPr>
      <w:r>
        <w:rPr>
          <w:rFonts w:hint="default" w:ascii="楷体" w:hAnsi="楷体" w:eastAsia="楷体"/>
          <w:b/>
          <w:bCs/>
          <w:color w:val="000000" w:themeColor="text1"/>
        </w:rPr>
        <w:t>（五）考试评价</w:t>
      </w:r>
    </w:p>
    <w:p>
      <w:pPr>
        <w:keepNext w:val="0"/>
        <w:keepLines w:val="0"/>
        <w:pageBreakBefore w:val="0"/>
        <w:wordWrap/>
        <w:overflowPunct/>
        <w:bidi w:val="0"/>
        <w:spacing w:line="600" w:lineRule="exact"/>
        <w:ind w:firstLine="692" w:firstLineChars="200"/>
        <w:rPr>
          <w:rFonts w:ascii="Times New Roman" w:hAnsi="Times New Roman" w:eastAsia="仿宋" w:cs="Times New Roman"/>
          <w:color w:val="000000" w:themeColor="text1"/>
          <w:sz w:val="32"/>
          <w:szCs w:val="32"/>
        </w:rPr>
      </w:pPr>
      <w:r>
        <w:rPr>
          <w:rFonts w:ascii="Times New Roman" w:hAnsi="Times New Roman" w:eastAsia="仿宋" w:cs="Times New Roman"/>
          <w:color w:val="000000" w:themeColor="text1"/>
          <w:spacing w:val="13"/>
          <w:sz w:val="32"/>
          <w:szCs w:val="32"/>
        </w:rPr>
        <w:t>学校根据教育行政部门的有关要求制定学分认定与管</w:t>
      </w:r>
      <w:r>
        <w:rPr>
          <w:rFonts w:ascii="Times New Roman" w:hAnsi="Times New Roman" w:eastAsia="仿宋" w:cs="Times New Roman"/>
          <w:color w:val="000000" w:themeColor="text1"/>
          <w:sz w:val="32"/>
          <w:szCs w:val="32"/>
        </w:rPr>
        <w:t>理制度和具体办法。学生修习学分认定权在学校。学校不设奖励学分，学生学习成绩特别优秀或在某一方面表现特别突出，可在普通高中学生综合素质档案的相应栏目内予以真实记录。学校需制定学生综合素质评价实施方案，建立学生综合素质档案，利用电子管理系统客观记录学生各方面的突出表现，反映学生全面发展情况。综合实践活动、选修课程的</w:t>
      </w:r>
      <w:r>
        <w:rPr>
          <w:rFonts w:ascii="Times New Roman" w:hAnsi="Times New Roman" w:eastAsia="仿宋" w:cs="Times New Roman"/>
          <w:color w:val="000000" w:themeColor="text1"/>
          <w:spacing w:val="11"/>
          <w:sz w:val="32"/>
          <w:szCs w:val="32"/>
        </w:rPr>
        <w:t>修习情况应作为综合素质档案的重要内容。</w:t>
      </w:r>
      <w:r>
        <w:rPr>
          <w:rFonts w:ascii="Times New Roman" w:hAnsi="Times New Roman" w:eastAsia="仿宋" w:cs="Times New Roman"/>
          <w:color w:val="000000" w:themeColor="text1"/>
          <w:sz w:val="32"/>
          <w:szCs w:val="32"/>
        </w:rPr>
        <w:t>规范考试评价要求。校内评价或考试、学业水平考试、普通高等学校招生全国统一考试均应以课程方案、课程标准和国家相关教学文件为依据。学业水平合格性考试以必修课程要求为准，考试成绩合格是毕业的重要依据。普通高等学校招生全国统一考试和计入高校招生录取总成绩的学业水平等级性考试以必修课程和选择性必修课程的综合要求为准。</w:t>
      </w:r>
    </w:p>
    <w:p>
      <w:pPr>
        <w:keepNext w:val="0"/>
        <w:keepLines w:val="0"/>
        <w:pageBreakBefore w:val="0"/>
        <w:wordWrap/>
        <w:overflowPunct/>
        <w:bidi w:val="0"/>
        <w:spacing w:line="600" w:lineRule="exact"/>
        <w:ind w:firstLine="640" w:firstLineChars="200"/>
        <w:rPr>
          <w:rFonts w:ascii="Times New Roman" w:hAnsi="Times New Roman" w:eastAsia="仿宋" w:cs="Times New Roman"/>
          <w:color w:val="000000" w:themeColor="text1"/>
          <w:sz w:val="32"/>
          <w:szCs w:val="32"/>
        </w:rPr>
      </w:pPr>
    </w:p>
    <w:p>
      <w:pPr>
        <w:keepNext w:val="0"/>
        <w:keepLines w:val="0"/>
        <w:pageBreakBefore w:val="0"/>
        <w:wordWrap/>
        <w:overflowPunct/>
        <w:topLinePunct/>
        <w:bidi w:val="0"/>
        <w:spacing w:line="600" w:lineRule="exact"/>
        <w:rPr>
          <w:rFonts w:ascii="仿宋" w:hAnsi="仿宋" w:eastAsia="仿宋" w:cs="Times New Roman"/>
          <w:color w:val="000000" w:themeColor="text1"/>
          <w:spacing w:val="-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方正小标宋简体">
    <w:altName w:val="方正舒体"/>
    <w:panose1 w:val="02000000000000000000"/>
    <w:charset w:val="86"/>
    <w:family w:val="roman"/>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18" w:lineRule="exact"/>
      <w:ind w:firstLine="4083"/>
      <w:rPr>
        <w:rFonts w:ascii="Calibri" w:hAnsi="Calibri" w:eastAsia="Calibri" w:cs="Calibri"/>
        <w:sz w:val="17"/>
        <w:szCs w:val="17"/>
      </w:rPr>
    </w:pPr>
    <w:r>
      <w:rPr>
        <w:rFonts w:ascii="Calibri" w:hAnsi="Calibri" w:eastAsia="Calibri" w:cs="Calibri"/>
        <w:position w:val="-2"/>
        <w:sz w:val="17"/>
        <w:szCs w:val="17"/>
      </w:rPr>
      <w:t>36</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7B9B82"/>
    <w:multiLevelType w:val="singleLevel"/>
    <w:tmpl w:val="7D7B9B82"/>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lNGE4N2Y3ZDZlZjNmMTZhNTEyMDgzNTg0MTcxZGQifQ=="/>
  </w:docVars>
  <w:rsids>
    <w:rsidRoot w:val="0A1D588F"/>
    <w:rsid w:val="00024BF8"/>
    <w:rsid w:val="00074E66"/>
    <w:rsid w:val="00080AAA"/>
    <w:rsid w:val="000C4C8F"/>
    <w:rsid w:val="000D3592"/>
    <w:rsid w:val="000F78C2"/>
    <w:rsid w:val="0011074A"/>
    <w:rsid w:val="00150089"/>
    <w:rsid w:val="00162392"/>
    <w:rsid w:val="00165909"/>
    <w:rsid w:val="00174E59"/>
    <w:rsid w:val="001859BC"/>
    <w:rsid w:val="001A1A4F"/>
    <w:rsid w:val="001A6B20"/>
    <w:rsid w:val="001C35EB"/>
    <w:rsid w:val="001C534B"/>
    <w:rsid w:val="001D3544"/>
    <w:rsid w:val="001E1A8B"/>
    <w:rsid w:val="00252EDF"/>
    <w:rsid w:val="0025691E"/>
    <w:rsid w:val="00281560"/>
    <w:rsid w:val="002965CE"/>
    <w:rsid w:val="002A0D7F"/>
    <w:rsid w:val="002A72D2"/>
    <w:rsid w:val="002D70F8"/>
    <w:rsid w:val="003229EC"/>
    <w:rsid w:val="00324675"/>
    <w:rsid w:val="00341A09"/>
    <w:rsid w:val="00374D4C"/>
    <w:rsid w:val="003A709F"/>
    <w:rsid w:val="003B0AC7"/>
    <w:rsid w:val="003B5986"/>
    <w:rsid w:val="003D33F4"/>
    <w:rsid w:val="003E0618"/>
    <w:rsid w:val="003F642C"/>
    <w:rsid w:val="00403363"/>
    <w:rsid w:val="00443698"/>
    <w:rsid w:val="004502C5"/>
    <w:rsid w:val="00460E71"/>
    <w:rsid w:val="00494DF6"/>
    <w:rsid w:val="004A09C0"/>
    <w:rsid w:val="004A37E8"/>
    <w:rsid w:val="00505F68"/>
    <w:rsid w:val="005301AF"/>
    <w:rsid w:val="00536A34"/>
    <w:rsid w:val="00540A0D"/>
    <w:rsid w:val="00553861"/>
    <w:rsid w:val="00581E7F"/>
    <w:rsid w:val="005D2B10"/>
    <w:rsid w:val="00604681"/>
    <w:rsid w:val="00605455"/>
    <w:rsid w:val="00653D4E"/>
    <w:rsid w:val="00656F05"/>
    <w:rsid w:val="00667A04"/>
    <w:rsid w:val="006D2482"/>
    <w:rsid w:val="006D5580"/>
    <w:rsid w:val="006E7F49"/>
    <w:rsid w:val="006F030F"/>
    <w:rsid w:val="00711715"/>
    <w:rsid w:val="00730BBE"/>
    <w:rsid w:val="007E34CF"/>
    <w:rsid w:val="007F34C1"/>
    <w:rsid w:val="00801D51"/>
    <w:rsid w:val="00814BE2"/>
    <w:rsid w:val="00820509"/>
    <w:rsid w:val="0082786B"/>
    <w:rsid w:val="00831054"/>
    <w:rsid w:val="008521C4"/>
    <w:rsid w:val="00860A39"/>
    <w:rsid w:val="008A06C7"/>
    <w:rsid w:val="008B6742"/>
    <w:rsid w:val="008C756E"/>
    <w:rsid w:val="00937C57"/>
    <w:rsid w:val="00952817"/>
    <w:rsid w:val="00981616"/>
    <w:rsid w:val="009B0D39"/>
    <w:rsid w:val="00A27988"/>
    <w:rsid w:val="00AB6DE8"/>
    <w:rsid w:val="00AD0058"/>
    <w:rsid w:val="00AD1687"/>
    <w:rsid w:val="00AE7FF5"/>
    <w:rsid w:val="00AF35AD"/>
    <w:rsid w:val="00B14872"/>
    <w:rsid w:val="00B15764"/>
    <w:rsid w:val="00B616FF"/>
    <w:rsid w:val="00B833BD"/>
    <w:rsid w:val="00B92720"/>
    <w:rsid w:val="00B97B45"/>
    <w:rsid w:val="00BE4E84"/>
    <w:rsid w:val="00C2713E"/>
    <w:rsid w:val="00C36178"/>
    <w:rsid w:val="00CB2042"/>
    <w:rsid w:val="00CD772E"/>
    <w:rsid w:val="00D67C40"/>
    <w:rsid w:val="00D77E48"/>
    <w:rsid w:val="00D86EC2"/>
    <w:rsid w:val="00E31CD8"/>
    <w:rsid w:val="00E34E55"/>
    <w:rsid w:val="00E36506"/>
    <w:rsid w:val="00E72901"/>
    <w:rsid w:val="00E746A7"/>
    <w:rsid w:val="00E921EC"/>
    <w:rsid w:val="00EC5158"/>
    <w:rsid w:val="00EE7A73"/>
    <w:rsid w:val="00F076D3"/>
    <w:rsid w:val="00F4187B"/>
    <w:rsid w:val="00F820E8"/>
    <w:rsid w:val="00F83DFD"/>
    <w:rsid w:val="00FF5C51"/>
    <w:rsid w:val="01424B80"/>
    <w:rsid w:val="033A5581"/>
    <w:rsid w:val="0A1D588F"/>
    <w:rsid w:val="0A40757D"/>
    <w:rsid w:val="0BC83D98"/>
    <w:rsid w:val="17A80C67"/>
    <w:rsid w:val="184B65DE"/>
    <w:rsid w:val="195B0639"/>
    <w:rsid w:val="1BDE7C7A"/>
    <w:rsid w:val="1C4E7529"/>
    <w:rsid w:val="1F285258"/>
    <w:rsid w:val="213D714C"/>
    <w:rsid w:val="245927ED"/>
    <w:rsid w:val="27CC6A01"/>
    <w:rsid w:val="28386212"/>
    <w:rsid w:val="2A98236D"/>
    <w:rsid w:val="3333520C"/>
    <w:rsid w:val="36286DD0"/>
    <w:rsid w:val="3659152C"/>
    <w:rsid w:val="38507DC0"/>
    <w:rsid w:val="3BFA78A0"/>
    <w:rsid w:val="3D2A69F0"/>
    <w:rsid w:val="4116451C"/>
    <w:rsid w:val="42CF2403"/>
    <w:rsid w:val="42D7129E"/>
    <w:rsid w:val="42E41915"/>
    <w:rsid w:val="45D73335"/>
    <w:rsid w:val="499C7517"/>
    <w:rsid w:val="49BB62C7"/>
    <w:rsid w:val="4C5D058B"/>
    <w:rsid w:val="4C647A98"/>
    <w:rsid w:val="4D1E5DE1"/>
    <w:rsid w:val="4DB4538D"/>
    <w:rsid w:val="4E355AE1"/>
    <w:rsid w:val="51552605"/>
    <w:rsid w:val="5BB35CEA"/>
    <w:rsid w:val="5F0813F1"/>
    <w:rsid w:val="60AD4D9B"/>
    <w:rsid w:val="62E7214C"/>
    <w:rsid w:val="63510B46"/>
    <w:rsid w:val="642E3AA1"/>
    <w:rsid w:val="64947F60"/>
    <w:rsid w:val="65B33BAA"/>
    <w:rsid w:val="6CA21DD2"/>
    <w:rsid w:val="6D4318D3"/>
    <w:rsid w:val="6E13574A"/>
    <w:rsid w:val="70AD17AD"/>
    <w:rsid w:val="71F71CF1"/>
    <w:rsid w:val="77A547FB"/>
    <w:rsid w:val="7B674FE7"/>
    <w:rsid w:val="7BB14999"/>
    <w:rsid w:val="7CF01D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autoSpaceDE w:val="0"/>
      <w:autoSpaceDN w:val="0"/>
      <w:ind w:left="2" w:right="887"/>
      <w:jc w:val="center"/>
      <w:outlineLvl w:val="0"/>
    </w:pPr>
    <w:rPr>
      <w:rFonts w:hint="eastAsia" w:ascii="宋体" w:hAnsi="宋体" w:eastAsia="宋体" w:cs="Times New Roman"/>
      <w:b/>
      <w:bCs/>
      <w:kern w:val="0"/>
      <w:sz w:val="36"/>
      <w:szCs w:val="36"/>
    </w:rPr>
  </w:style>
  <w:style w:type="paragraph" w:styleId="3">
    <w:name w:val="heading 2"/>
    <w:basedOn w:val="1"/>
    <w:next w:val="1"/>
    <w:semiHidden/>
    <w:unhideWhenUsed/>
    <w:qFormat/>
    <w:uiPriority w:val="0"/>
    <w:pPr>
      <w:autoSpaceDE w:val="0"/>
      <w:autoSpaceDN w:val="0"/>
      <w:spacing w:line="478" w:lineRule="exact"/>
      <w:ind w:left="856"/>
      <w:jc w:val="left"/>
      <w:outlineLvl w:val="1"/>
    </w:pPr>
    <w:rPr>
      <w:rFonts w:ascii="Microsoft YaHei UI" w:hAnsi="Microsoft YaHei UI" w:eastAsia="Microsoft YaHei UI" w:cs="Times New Roman"/>
      <w:b/>
      <w:bCs/>
      <w:kern w:val="0"/>
      <w:sz w:val="32"/>
      <w:szCs w:val="32"/>
    </w:rPr>
  </w:style>
  <w:style w:type="character" w:default="1" w:styleId="8">
    <w:name w:val="Default Paragraph Font"/>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4">
    <w:name w:val="Body Text"/>
    <w:basedOn w:val="1"/>
    <w:qFormat/>
    <w:uiPriority w:val="0"/>
    <w:pPr>
      <w:autoSpaceDE w:val="0"/>
      <w:autoSpaceDN w:val="0"/>
      <w:ind w:left="217" w:right="275" w:firstLine="638"/>
      <w:jc w:val="left"/>
    </w:pPr>
    <w:rPr>
      <w:rFonts w:hint="eastAsia" w:ascii="宋体" w:hAnsi="宋体" w:eastAsia="宋体" w:cs="Times New Roman"/>
      <w:kern w:val="0"/>
      <w:sz w:val="32"/>
      <w:szCs w:val="32"/>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 w:type="paragraph" w:customStyle="1" w:styleId="10">
    <w:name w:val="列出段落1"/>
    <w:basedOn w:val="1"/>
    <w:qFormat/>
    <w:uiPriority w:val="0"/>
    <w:pPr>
      <w:autoSpaceDE w:val="0"/>
      <w:autoSpaceDN w:val="0"/>
      <w:ind w:left="217" w:right="275" w:firstLine="638"/>
      <w:jc w:val="left"/>
    </w:pPr>
    <w:rPr>
      <w:rFonts w:hint="eastAsia" w:ascii="宋体" w:hAnsi="宋体" w:eastAsia="宋体" w:cs="Times New Roman"/>
      <w:kern w:val="0"/>
      <w:sz w:val="22"/>
      <w:szCs w:val="22"/>
    </w:rPr>
  </w:style>
  <w:style w:type="paragraph" w:customStyle="1" w:styleId="11">
    <w:name w:val="Table Paragraph"/>
    <w:basedOn w:val="1"/>
    <w:qFormat/>
    <w:uiPriority w:val="0"/>
    <w:pPr>
      <w:autoSpaceDE w:val="0"/>
      <w:autoSpaceDN w:val="0"/>
      <w:jc w:val="left"/>
    </w:pPr>
    <w:rPr>
      <w:rFonts w:hint="eastAsia" w:ascii="宋体" w:hAnsi="宋体" w:eastAsia="宋体" w:cs="Times New Roman"/>
      <w:kern w:val="0"/>
      <w:sz w:val="22"/>
      <w:szCs w:val="22"/>
    </w:rPr>
  </w:style>
  <w:style w:type="character" w:customStyle="1" w:styleId="12">
    <w:name w:val="页眉 字符"/>
    <w:basedOn w:val="8"/>
    <w:link w:val="6"/>
    <w:qFormat/>
    <w:uiPriority w:val="0"/>
    <w:rPr>
      <w:rFonts w:asciiTheme="minorHAnsi" w:hAnsiTheme="minorHAnsi" w:eastAsiaTheme="minorEastAsia" w:cstheme="minorBidi"/>
      <w:kern w:val="2"/>
      <w:sz w:val="18"/>
      <w:szCs w:val="18"/>
    </w:rPr>
  </w:style>
  <w:style w:type="character" w:customStyle="1" w:styleId="13">
    <w:name w:val="页脚 字符"/>
    <w:basedOn w:val="8"/>
    <w:link w:val="5"/>
    <w:qFormat/>
    <w:uiPriority w:val="0"/>
    <w:rPr>
      <w:rFonts w:asciiTheme="minorHAnsi" w:hAnsiTheme="minorHAnsi" w:eastAsiaTheme="minorEastAsia" w:cstheme="minorBidi"/>
      <w:kern w:val="2"/>
      <w:sz w:val="18"/>
      <w:szCs w:val="18"/>
    </w:rPr>
  </w:style>
  <w:style w:type="table" w:customStyle="1" w:styleId="1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53</Pages>
  <Words>19899</Words>
  <Characters>20158</Characters>
  <Lines>153</Lines>
  <Paragraphs>43</Paragraphs>
  <TotalTime>465</TotalTime>
  <ScaleCrop>false</ScaleCrop>
  <LinksUpToDate>false</LinksUpToDate>
  <CharactersWithSpaces>20508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2022-04-06T06:18:00Z</dcterms:created>
  <dc:creator>Administrator</dc:creator>
  <cp:lastModifiedBy>Administrator</cp:lastModifiedBy>
  <dcterms:modified xsi:type="dcterms:W3CDTF">2024-03-02T03:06:38Z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F86737AF4BB14F7D9A209780EE8649D8_13</vt:lpwstr>
  </property>
  <property fmtid="{D5CDD505-2E9C-101B-9397-08002B2CF9AE}" pid="4" name="commondata">
    <vt:lpwstr>eyJoZGlkIjoiNDY3NmY3MjgyNjBmNTU4Njg0ZGMzODZhOTJkOTE5NWYifQ==</vt:lpwstr>
  </property>
</Properties>
</file>