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AB68DA">
      <w:pPr>
        <w:spacing w:line="640" w:lineRule="exact"/>
        <w:ind w:right="8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 w14:paraId="024A1DB5">
      <w:pPr>
        <w:spacing w:line="640" w:lineRule="exact"/>
        <w:ind w:right="800"/>
        <w:rPr>
          <w:rFonts w:hint="eastAsia" w:ascii="黑体" w:hAnsi="宋体" w:eastAsia="黑体"/>
          <w:b/>
          <w:sz w:val="32"/>
          <w:szCs w:val="32"/>
        </w:rPr>
      </w:pPr>
    </w:p>
    <w:p w14:paraId="083DAFDE">
      <w:pPr>
        <w:spacing w:line="640" w:lineRule="exact"/>
        <w:ind w:right="800"/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绿色建筑审批信息反馈单</w:t>
      </w:r>
    </w:p>
    <w:bookmarkEnd w:id="0"/>
    <w:p w14:paraId="3A2798FA">
      <w:pPr>
        <w:spacing w:line="640" w:lineRule="exact"/>
        <w:ind w:right="800"/>
        <w:rPr>
          <w:rFonts w:hint="eastAsia" w:ascii="宋体" w:hAnsi="宋体"/>
          <w:b/>
          <w:sz w:val="32"/>
          <w:szCs w:val="32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114"/>
        <w:gridCol w:w="1080"/>
        <w:gridCol w:w="1141"/>
        <w:gridCol w:w="1019"/>
        <w:gridCol w:w="1980"/>
        <w:gridCol w:w="1440"/>
        <w:gridCol w:w="1454"/>
        <w:gridCol w:w="2326"/>
        <w:gridCol w:w="926"/>
      </w:tblGrid>
      <w:tr w14:paraId="4D4D3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4" w:type="dxa"/>
            <w:vMerge w:val="restart"/>
            <w:noWrap w:val="0"/>
            <w:vAlign w:val="center"/>
          </w:tcPr>
          <w:p w14:paraId="361C6A93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项目名称</w:t>
            </w:r>
          </w:p>
        </w:tc>
        <w:tc>
          <w:tcPr>
            <w:tcW w:w="4354" w:type="dxa"/>
            <w:gridSpan w:val="4"/>
            <w:noWrap w:val="0"/>
            <w:vAlign w:val="center"/>
          </w:tcPr>
          <w:p w14:paraId="73440E7E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项目概况</w:t>
            </w:r>
          </w:p>
        </w:tc>
        <w:tc>
          <w:tcPr>
            <w:tcW w:w="4874" w:type="dxa"/>
            <w:gridSpan w:val="3"/>
            <w:noWrap w:val="0"/>
            <w:vAlign w:val="center"/>
          </w:tcPr>
          <w:p w14:paraId="38262E98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建设单位</w:t>
            </w:r>
          </w:p>
        </w:tc>
        <w:tc>
          <w:tcPr>
            <w:tcW w:w="2326" w:type="dxa"/>
            <w:vMerge w:val="restart"/>
            <w:noWrap w:val="0"/>
            <w:vAlign w:val="center"/>
          </w:tcPr>
          <w:p w14:paraId="5AFB64A8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批准文件和编号</w:t>
            </w:r>
          </w:p>
        </w:tc>
        <w:tc>
          <w:tcPr>
            <w:tcW w:w="926" w:type="dxa"/>
            <w:vMerge w:val="restart"/>
            <w:noWrap w:val="0"/>
            <w:vAlign w:val="center"/>
          </w:tcPr>
          <w:p w14:paraId="7317023F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备注</w:t>
            </w:r>
          </w:p>
        </w:tc>
      </w:tr>
      <w:tr w14:paraId="6457A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4" w:type="dxa"/>
            <w:vMerge w:val="continue"/>
            <w:noWrap w:val="0"/>
            <w:vAlign w:val="center"/>
          </w:tcPr>
          <w:p w14:paraId="0F222161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1BD83543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建设地点</w:t>
            </w:r>
          </w:p>
        </w:tc>
        <w:tc>
          <w:tcPr>
            <w:tcW w:w="1080" w:type="dxa"/>
            <w:noWrap w:val="0"/>
            <w:vAlign w:val="center"/>
          </w:tcPr>
          <w:p w14:paraId="78126E08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建设规模</w:t>
            </w:r>
          </w:p>
        </w:tc>
        <w:tc>
          <w:tcPr>
            <w:tcW w:w="1141" w:type="dxa"/>
            <w:noWrap w:val="0"/>
            <w:vAlign w:val="center"/>
          </w:tcPr>
          <w:p w14:paraId="1F5FC94A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建设用途</w:t>
            </w:r>
          </w:p>
        </w:tc>
        <w:tc>
          <w:tcPr>
            <w:tcW w:w="1019" w:type="dxa"/>
            <w:noWrap w:val="0"/>
            <w:vAlign w:val="center"/>
          </w:tcPr>
          <w:p w14:paraId="169F3B63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建设起止日期</w:t>
            </w:r>
          </w:p>
        </w:tc>
        <w:tc>
          <w:tcPr>
            <w:tcW w:w="1980" w:type="dxa"/>
            <w:noWrap w:val="0"/>
            <w:vAlign w:val="center"/>
          </w:tcPr>
          <w:p w14:paraId="1F4A7D10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名  称</w:t>
            </w:r>
          </w:p>
        </w:tc>
        <w:tc>
          <w:tcPr>
            <w:tcW w:w="1440" w:type="dxa"/>
            <w:noWrap w:val="0"/>
            <w:vAlign w:val="center"/>
          </w:tcPr>
          <w:p w14:paraId="24D7AB2B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联系人</w:t>
            </w:r>
          </w:p>
        </w:tc>
        <w:tc>
          <w:tcPr>
            <w:tcW w:w="1454" w:type="dxa"/>
            <w:noWrap w:val="0"/>
            <w:vAlign w:val="center"/>
          </w:tcPr>
          <w:p w14:paraId="6971E931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联系方式</w:t>
            </w:r>
          </w:p>
        </w:tc>
        <w:tc>
          <w:tcPr>
            <w:tcW w:w="2326" w:type="dxa"/>
            <w:vMerge w:val="continue"/>
            <w:noWrap w:val="0"/>
            <w:vAlign w:val="center"/>
          </w:tcPr>
          <w:p w14:paraId="4D9A3B7F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26" w:type="dxa"/>
            <w:vMerge w:val="continue"/>
            <w:noWrap w:val="0"/>
            <w:vAlign w:val="center"/>
          </w:tcPr>
          <w:p w14:paraId="5746DBB9">
            <w:pPr>
              <w:widowControl/>
              <w:spacing w:line="6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63AD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4" w:type="dxa"/>
            <w:noWrap w:val="0"/>
            <w:vAlign w:val="top"/>
          </w:tcPr>
          <w:p w14:paraId="24757837">
            <w:pPr>
              <w:spacing w:line="640" w:lineRule="exact"/>
              <w:ind w:right="800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4" w:type="dxa"/>
            <w:noWrap w:val="0"/>
            <w:vAlign w:val="top"/>
          </w:tcPr>
          <w:p w14:paraId="7CA2DD6B">
            <w:pPr>
              <w:spacing w:line="640" w:lineRule="exact"/>
              <w:ind w:right="-63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 w14:paraId="503A8BCF">
            <w:pPr>
              <w:spacing w:line="6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top"/>
          </w:tcPr>
          <w:p w14:paraId="370AAF11">
            <w:pPr>
              <w:widowControl/>
              <w:spacing w:line="640" w:lineRule="exact"/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19" w:type="dxa"/>
            <w:noWrap w:val="0"/>
            <w:vAlign w:val="top"/>
          </w:tcPr>
          <w:p w14:paraId="5A917CC0">
            <w:pPr>
              <w:widowControl/>
              <w:spacing w:line="640" w:lineRule="exact"/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980" w:type="dxa"/>
            <w:noWrap w:val="0"/>
            <w:vAlign w:val="top"/>
          </w:tcPr>
          <w:p w14:paraId="5CDB6B4C">
            <w:pPr>
              <w:spacing w:line="640" w:lineRule="exact"/>
              <w:ind w:right="-120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 w14:paraId="39CBC859">
            <w:pPr>
              <w:spacing w:line="640" w:lineRule="exact"/>
              <w:ind w:right="-43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4" w:type="dxa"/>
            <w:noWrap w:val="0"/>
            <w:vAlign w:val="top"/>
          </w:tcPr>
          <w:p w14:paraId="4996845A">
            <w:pPr>
              <w:spacing w:line="640" w:lineRule="exact"/>
              <w:ind w:right="-94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26" w:type="dxa"/>
            <w:noWrap w:val="0"/>
            <w:vAlign w:val="top"/>
          </w:tcPr>
          <w:p w14:paraId="02D2C68D">
            <w:pPr>
              <w:spacing w:line="640" w:lineRule="exact"/>
              <w:ind w:right="800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26" w:type="dxa"/>
            <w:noWrap w:val="0"/>
            <w:vAlign w:val="top"/>
          </w:tcPr>
          <w:p w14:paraId="4B47E2BB">
            <w:pPr>
              <w:spacing w:line="640" w:lineRule="exact"/>
              <w:ind w:right="-82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2103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4" w:type="dxa"/>
            <w:noWrap w:val="0"/>
            <w:vAlign w:val="top"/>
          </w:tcPr>
          <w:p w14:paraId="59B7D345">
            <w:pPr>
              <w:spacing w:line="640" w:lineRule="exact"/>
              <w:ind w:right="800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4" w:type="dxa"/>
            <w:noWrap w:val="0"/>
            <w:vAlign w:val="top"/>
          </w:tcPr>
          <w:p w14:paraId="572508AF">
            <w:pPr>
              <w:spacing w:line="640" w:lineRule="exact"/>
              <w:ind w:right="-63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 w14:paraId="6A4C826B">
            <w:pPr>
              <w:spacing w:line="6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top"/>
          </w:tcPr>
          <w:p w14:paraId="327B8E59">
            <w:pPr>
              <w:widowControl/>
              <w:spacing w:line="640" w:lineRule="exact"/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19" w:type="dxa"/>
            <w:noWrap w:val="0"/>
            <w:vAlign w:val="top"/>
          </w:tcPr>
          <w:p w14:paraId="1F72DBC5">
            <w:pPr>
              <w:widowControl/>
              <w:spacing w:line="640" w:lineRule="exact"/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980" w:type="dxa"/>
            <w:noWrap w:val="0"/>
            <w:vAlign w:val="top"/>
          </w:tcPr>
          <w:p w14:paraId="5C5DF05E">
            <w:pPr>
              <w:spacing w:line="640" w:lineRule="exact"/>
              <w:ind w:right="-120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 w14:paraId="3FCC7CFB">
            <w:pPr>
              <w:spacing w:line="640" w:lineRule="exact"/>
              <w:ind w:right="-43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4" w:type="dxa"/>
            <w:noWrap w:val="0"/>
            <w:vAlign w:val="top"/>
          </w:tcPr>
          <w:p w14:paraId="64F51F04">
            <w:pPr>
              <w:spacing w:line="640" w:lineRule="exact"/>
              <w:ind w:right="-94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26" w:type="dxa"/>
            <w:noWrap w:val="0"/>
            <w:vAlign w:val="top"/>
          </w:tcPr>
          <w:p w14:paraId="7AC7F7ED">
            <w:pPr>
              <w:spacing w:line="640" w:lineRule="exact"/>
              <w:ind w:right="800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26" w:type="dxa"/>
            <w:noWrap w:val="0"/>
            <w:vAlign w:val="top"/>
          </w:tcPr>
          <w:p w14:paraId="0B6440B3">
            <w:pPr>
              <w:spacing w:line="640" w:lineRule="exact"/>
              <w:ind w:right="-82"/>
              <w:rPr>
                <w:rFonts w:hint="eastAsia" w:ascii="宋体" w:hAnsi="宋体"/>
                <w:b/>
                <w:szCs w:val="21"/>
              </w:rPr>
            </w:pPr>
          </w:p>
        </w:tc>
      </w:tr>
    </w:tbl>
    <w:p w14:paraId="5CFA5717">
      <w:pPr>
        <w:spacing w:line="640" w:lineRule="exact"/>
        <w:ind w:right="800"/>
        <w:rPr>
          <w:rFonts w:hint="eastAsia" w:ascii="仿宋_GB2312" w:hAnsi="楷体" w:eastAsia="仿宋_GB2312"/>
          <w:sz w:val="24"/>
        </w:rPr>
      </w:pPr>
      <w:r>
        <w:rPr>
          <w:rFonts w:hint="eastAsia" w:ascii="仿宋_GB2312" w:hAnsi="楷体" w:eastAsia="仿宋_GB2312"/>
          <w:sz w:val="24"/>
        </w:rPr>
        <w:t>注：1.自执行绿色建筑标准的建设工程立项批复5日内将审批信息反馈领导小组办公室。</w:t>
      </w:r>
    </w:p>
    <w:p w14:paraId="57EB766C">
      <w:pPr>
        <w:spacing w:line="640" w:lineRule="exact"/>
        <w:ind w:right="800" w:firstLine="470" w:firstLineChars="196"/>
        <w:rPr>
          <w:rFonts w:hint="eastAsia" w:ascii="仿宋_GB2312" w:eastAsia="仿宋_GB2312"/>
        </w:rPr>
      </w:pPr>
      <w:r>
        <w:rPr>
          <w:rFonts w:hint="eastAsia" w:ascii="仿宋_GB2312" w:hAnsi="楷体" w:eastAsia="仿宋_GB2312"/>
          <w:sz w:val="24"/>
        </w:rPr>
        <w:t>2.反馈邮箱地址mdjjskj@163.com，联系电话6171349。</w:t>
      </w:r>
    </w:p>
    <w:p w14:paraId="6CCECF5A"/>
    <w:sectPr>
      <w:pgSz w:w="16838" w:h="11906" w:orient="landscape"/>
      <w:pgMar w:top="1797" w:right="1440" w:bottom="1400" w:left="1440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5NDM3NmRiNWIyNWZmMDkxNzA0ZTUxNDhmMTA1MjgifQ=="/>
  </w:docVars>
  <w:rsids>
    <w:rsidRoot w:val="4D535396"/>
    <w:rsid w:val="4D535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2025-09-11T03:03:00Z</dcterms:created>
  <dc:creator>闫姣ෆ</dc:creator>
  <cp:lastModifiedBy>闫姣ෆ</cp:lastModifiedBy>
  <dcterms:modified xsi:type="dcterms:W3CDTF">2025-09-11T03:03:18Z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D7B56C0EA4AD4F20B1802D794127F28A_11</vt:lpwstr>
  </property>
</Properties>
</file>