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57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 w14:paraId="45E86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2026年第一季度因特殊病种</w:t>
      </w:r>
    </w:p>
    <w:p w14:paraId="37033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完全丧失劳动能力人员名单公示</w:t>
      </w:r>
    </w:p>
    <w:p w14:paraId="5ACADA59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（共计：23人）</w:t>
      </w:r>
    </w:p>
    <w:p w14:paraId="16DC6AD2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 w14:paraId="6CFD78B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张永军 王永生 田卫国 孟祥燕 岳  辉 隋春波 潘靖伟 单文彬</w:t>
      </w:r>
    </w:p>
    <w:p w14:paraId="7A08E66B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孙秀荣 杨增涛 张连会 高福立 李燕梅 付岩生 夏增华 王  锴</w:t>
      </w:r>
    </w:p>
    <w:p w14:paraId="119E94C1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刘卫丽 刘东玉 黄  坤 滕贵鹏 李海原 任鹏刚 蒋  瑞</w:t>
      </w:r>
    </w:p>
    <w:p w14:paraId="2362336E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 w14:paraId="30A3378E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62854"/>
    <w:rsid w:val="5826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2026-03-02T08:40:00Z</dcterms:created>
  <dc:creator>JOY</dc:creator>
  <cp:lastModifiedBy>JOY</cp:lastModifiedBy>
  <dcterms:modified xsi:type="dcterms:W3CDTF">2026-03-02T08:40:15Z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CECB48FA368F4635B92DD8C9D723DC77_11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