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33FBFC">
      <w:pPr>
        <w:pStyle w:val="5"/>
        <w:adjustRightInd w:val="0"/>
        <w:snapToGrid w:val="0"/>
        <w:spacing w:before="0" w:beforeAutospacing="0" w:after="0" w:afterAutospacing="0"/>
        <w:rPr>
          <w:rFonts w:hint="eastAsia" w:ascii="黑体" w:hAnsi="楷体" w:eastAsia="黑体" w:cs="Arial"/>
          <w:snapToGrid w:val="0"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snapToGrid w:val="0"/>
          <w:color w:val="000000"/>
          <w:sz w:val="32"/>
          <w:szCs w:val="32"/>
        </w:rPr>
        <w:t>附件2</w:t>
      </w:r>
    </w:p>
    <w:p w14:paraId="41941CD6">
      <w:pPr>
        <w:widowControl/>
        <w:spacing w:line="500" w:lineRule="exact"/>
        <w:jc w:val="right"/>
        <w:rPr>
          <w:rFonts w:hint="eastAsia"/>
          <w:snapToGrid w:val="0"/>
          <w:kern w:val="0"/>
          <w:sz w:val="28"/>
          <w:szCs w:val="28"/>
        </w:rPr>
      </w:pPr>
      <w:r>
        <w:rPr>
          <w:rFonts w:hint="eastAsia" w:ascii="楷体_GB2312" w:eastAsia="楷体_GB2312"/>
          <w:snapToGrid w:val="0"/>
          <w:kern w:val="0"/>
          <w:sz w:val="28"/>
          <w:szCs w:val="28"/>
        </w:rPr>
        <w:t>编号：</w:t>
      </w:r>
      <w:r>
        <w:rPr>
          <w:rFonts w:hint="eastAsia" w:ascii="楷体_GB2312" w:eastAsia="楷体_GB2312" w:cs="宋体-18030"/>
          <w:snapToGrid w:val="0"/>
          <w:kern w:val="0"/>
          <w:sz w:val="28"/>
          <w:szCs w:val="28"/>
        </w:rPr>
        <w:t>______________</w:t>
      </w:r>
      <w:r>
        <w:rPr>
          <w:rFonts w:hint="eastAsia"/>
          <w:snapToGrid w:val="0"/>
          <w:kern w:val="0"/>
          <w:sz w:val="28"/>
          <w:szCs w:val="28"/>
        </w:rPr>
        <w:t> </w:t>
      </w:r>
    </w:p>
    <w:p w14:paraId="17539F39">
      <w:pPr>
        <w:widowControl/>
        <w:spacing w:line="500" w:lineRule="exact"/>
        <w:jc w:val="right"/>
        <w:rPr>
          <w:rFonts w:hint="eastAsia"/>
          <w:snapToGrid w:val="0"/>
          <w:kern w:val="0"/>
          <w:sz w:val="28"/>
          <w:szCs w:val="28"/>
        </w:rPr>
      </w:pPr>
    </w:p>
    <w:p w14:paraId="6B15EA55">
      <w:pPr>
        <w:keepNext w:val="0"/>
        <w:keepLines w:val="0"/>
        <w:pageBreakBefore w:val="0"/>
        <w:widowControl w:val="0"/>
        <w:tabs>
          <w:tab w:val="center" w:pos="4365"/>
        </w:tabs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补贴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性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培训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机构和项目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协议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书</w:t>
      </w:r>
    </w:p>
    <w:bookmarkEnd w:id="0"/>
    <w:p w14:paraId="21805BEE">
      <w:pPr>
        <w:keepNext w:val="0"/>
        <w:keepLines w:val="0"/>
        <w:pageBreakBefore w:val="0"/>
        <w:widowControl w:val="0"/>
        <w:tabs>
          <w:tab w:val="center" w:pos="4365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楷体" w:hAnsi="楷体" w:eastAsia="楷体" w:cs="楷体"/>
          <w:color w:val="auto"/>
          <w:sz w:val="32"/>
          <w:szCs w:val="32"/>
        </w:rPr>
      </w:pPr>
      <w:r>
        <w:rPr>
          <w:rFonts w:hint="eastAsia" w:ascii="楷体" w:hAnsi="楷体" w:eastAsia="楷体" w:cs="楷体"/>
          <w:color w:val="auto"/>
          <w:sz w:val="32"/>
          <w:szCs w:val="32"/>
        </w:rPr>
        <w:t>（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参考文本</w:t>
      </w:r>
      <w:r>
        <w:rPr>
          <w:rFonts w:hint="eastAsia" w:ascii="楷体" w:hAnsi="楷体" w:eastAsia="楷体" w:cs="楷体"/>
          <w:color w:val="auto"/>
          <w:sz w:val="32"/>
          <w:szCs w:val="32"/>
        </w:rPr>
        <w:t>）</w:t>
      </w:r>
    </w:p>
    <w:p w14:paraId="2F37D886">
      <w:pPr>
        <w:keepNext w:val="0"/>
        <w:keepLines w:val="0"/>
        <w:pageBreakBefore w:val="0"/>
        <w:widowControl w:val="0"/>
        <w:tabs>
          <w:tab w:val="center" w:pos="4365"/>
        </w:tabs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textAlignment w:val="auto"/>
        <w:rPr>
          <w:rFonts w:hint="eastAsia" w:ascii="Times New Roman" w:hAnsi="Times New Roman" w:eastAsia="黑体"/>
          <w:b/>
          <w:bCs/>
          <w:color w:val="auto"/>
          <w:sz w:val="32"/>
          <w:szCs w:val="32"/>
        </w:rPr>
      </w:pPr>
    </w:p>
    <w:p w14:paraId="34FE9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auto"/>
        <w:rPr>
          <w:rFonts w:hint="eastAsia" w:ascii="仿宋" w:hAnsi="仿宋" w:eastAsia="仿宋_GB2312" w:cs="仿宋"/>
          <w:color w:val="auto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</w:rPr>
        <w:t>甲方：</w:t>
      </w:r>
      <w:r>
        <w:rPr>
          <w:rFonts w:hint="eastAsia" w:ascii="仿宋" w:hAnsi="仿宋" w:eastAsia="仿宋_GB2312" w:cs="仿宋"/>
          <w:color w:val="auto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_GB2312" w:cs="仿宋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_GB2312" w:cs="仿宋"/>
          <w:color w:val="auto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（人社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部门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）</w:t>
      </w:r>
    </w:p>
    <w:p w14:paraId="2E4FCE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auto"/>
        <w:rPr>
          <w:rFonts w:hint="eastAsia" w:ascii="仿宋" w:hAnsi="仿宋" w:eastAsia="仿宋_GB2312" w:cs="仿宋"/>
          <w:color w:val="auto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</w:rPr>
        <w:t>乙方：</w:t>
      </w:r>
      <w:r>
        <w:rPr>
          <w:rFonts w:hint="eastAsia" w:ascii="仿宋" w:hAnsi="仿宋" w:eastAsia="仿宋_GB2312" w:cs="仿宋"/>
          <w:color w:val="auto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（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补贴性培训机构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）</w:t>
      </w:r>
    </w:p>
    <w:p w14:paraId="21F8DEAD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ind w:left="0" w:leftChars="0" w:firstLine="0" w:firstLineChars="0"/>
        <w:textAlignment w:val="auto"/>
        <w:rPr>
          <w:rFonts w:hint="eastAsia" w:ascii="仿宋" w:hAnsi="仿宋" w:eastAsia="仿宋_GB2312" w:cs="仿宋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乙方地址：</w:t>
      </w:r>
      <w:r>
        <w:rPr>
          <w:rFonts w:hint="eastAsia" w:ascii="仿宋" w:hAnsi="仿宋" w:eastAsia="仿宋_GB2312" w:cs="仿宋"/>
          <w:color w:val="auto"/>
          <w:sz w:val="32"/>
          <w:szCs w:val="32"/>
          <w:u w:val="single"/>
          <w:lang w:val="en-US" w:eastAsia="zh-CN"/>
        </w:rPr>
        <w:t>按照办学许可证等办学资质上的地点填写</w:t>
      </w:r>
    </w:p>
    <w:p w14:paraId="18AA077F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ind w:left="0" w:leftChars="0" w:firstLine="0" w:firstLineChars="0"/>
        <w:textAlignment w:val="auto"/>
        <w:rPr>
          <w:rFonts w:hint="default" w:ascii="仿宋" w:hAnsi="仿宋" w:eastAsia="仿宋_GB2312" w:cs="仿宋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  <w:u w:val="none"/>
          <w:lang w:val="en-US" w:eastAsia="zh-CN"/>
        </w:rPr>
        <w:t>乙方联系人及联系方式：</w:t>
      </w:r>
      <w:r>
        <w:rPr>
          <w:rFonts w:hint="eastAsia" w:ascii="仿宋" w:hAnsi="仿宋" w:eastAsia="仿宋_GB2312" w:cs="仿宋"/>
          <w:color w:val="auto"/>
          <w:sz w:val="32"/>
          <w:szCs w:val="32"/>
          <w:u w:val="single"/>
          <w:lang w:val="en-US" w:eastAsia="zh-CN"/>
        </w:rPr>
        <w:t xml:space="preserve">                        </w:t>
      </w:r>
    </w:p>
    <w:p w14:paraId="7B1D7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auto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</w:rPr>
        <w:t>为贯彻落实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补贴性培训法律法规及相关规定，切实做好补贴性培训机构和项目的组织实施和监督管理工作，经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双方平等协商，签订本协议。</w:t>
      </w:r>
    </w:p>
    <w:p w14:paraId="17805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宋体-18030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一、</w:t>
      </w:r>
      <w:r>
        <w:rPr>
          <w:rFonts w:hint="eastAsia" w:ascii="Times New Roman" w:hAnsi="Times New Roman" w:eastAsia="黑体" w:cs="宋体-18030"/>
          <w:color w:val="000000"/>
          <w:sz w:val="32"/>
          <w:szCs w:val="32"/>
          <w:lang w:eastAsia="zh-CN"/>
        </w:rPr>
        <w:t>协议事项</w:t>
      </w:r>
    </w:p>
    <w:p w14:paraId="5241EF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  <w:t>经乙方申请，</w:t>
      </w:r>
      <w:r>
        <w:rPr>
          <w:rFonts w:hint="eastAsia" w:ascii="仿宋" w:hAnsi="仿宋" w:eastAsia="仿宋_GB2312" w:cs="仿宋"/>
          <w:color w:val="000000"/>
          <w:sz w:val="32"/>
          <w:szCs w:val="32"/>
        </w:rPr>
        <w:t>甲方</w:t>
      </w:r>
      <w:r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  <w:t>审核同意乙方在</w:t>
      </w:r>
      <w:r>
        <w:rPr>
          <w:rFonts w:hint="eastAsia" w:ascii="仿宋" w:hAnsi="仿宋" w:eastAsia="仿宋_GB2312" w:cs="仿宋"/>
          <w:color w:val="000000"/>
          <w:sz w:val="32"/>
          <w:szCs w:val="32"/>
          <w:u w:val="single"/>
          <w:lang w:val="en-US" w:eastAsia="zh-CN"/>
        </w:rPr>
        <w:t>甲方批准的职业（工种）和技能等级范围内</w:t>
      </w:r>
      <w:r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  <w:t>，按照相关规定开展补贴性培训。</w:t>
      </w:r>
    </w:p>
    <w:p w14:paraId="378432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  <w:t>乙方承诺按照补贴性培训相关规定，在甲方的业务指导和监督管理下，组织开展补贴性培训。</w:t>
      </w:r>
    </w:p>
    <w:p w14:paraId="59E620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二、协议期限</w:t>
      </w:r>
    </w:p>
    <w:p w14:paraId="33D4A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  <w:t>自本协议签订之日起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_GB2312" w:cs="仿宋"/>
          <w:color w:val="000000"/>
          <w:sz w:val="32"/>
          <w:szCs w:val="32"/>
          <w:lang w:val="en-US" w:eastAsia="zh-CN"/>
        </w:rPr>
        <w:t>年内</w:t>
      </w:r>
      <w:r>
        <w:rPr>
          <w:rFonts w:hint="eastAsia" w:ascii="仿宋" w:hAnsi="仿宋" w:eastAsia="仿宋_GB2312" w:cs="仿宋"/>
          <w:color w:val="000000"/>
          <w:sz w:val="32"/>
          <w:szCs w:val="32"/>
          <w:lang w:eastAsia="zh-CN"/>
        </w:rPr>
        <w:t>有效</w:t>
      </w:r>
      <w:r>
        <w:rPr>
          <w:rFonts w:hint="eastAsia" w:ascii="仿宋" w:hAnsi="仿宋" w:eastAsia="仿宋_GB2312" w:cs="仿宋"/>
          <w:color w:val="000000"/>
          <w:sz w:val="32"/>
          <w:szCs w:val="32"/>
          <w:lang w:val="en-US" w:eastAsia="zh-CN"/>
        </w:rPr>
        <w:t>，如次年协议内容无变动，则自然延续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_GB2312" w:cs="仿宋"/>
          <w:color w:val="000000"/>
          <w:sz w:val="32"/>
          <w:szCs w:val="32"/>
          <w:lang w:val="en-US" w:eastAsia="zh-CN"/>
        </w:rPr>
        <w:t>年。</w:t>
      </w:r>
    </w:p>
    <w:p w14:paraId="035A2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宋体-18030"/>
          <w:color w:val="auto"/>
          <w:sz w:val="32"/>
          <w:szCs w:val="32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三、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</w:rPr>
        <w:t>甲方的权利</w:t>
      </w:r>
    </w:p>
    <w:p w14:paraId="3C62E6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"/>
          <w:color w:val="auto"/>
          <w:sz w:val="32"/>
          <w:szCs w:val="32"/>
        </w:rPr>
        <w:t>1</w:t>
      </w:r>
      <w:r>
        <w:rPr>
          <w:rFonts w:hint="eastAsia" w:ascii="仿宋" w:hAnsi="仿宋" w:eastAsia="仿宋_GB2312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对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开展的补贴性培训，进行培训开班、日常管理、资金审核和业务指导；</w:t>
      </w:r>
    </w:p>
    <w:p w14:paraId="7235A6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_GB2312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对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开展的补贴性培训，进行日常检查、随机抽查和培训效果评估；</w:t>
      </w:r>
    </w:p>
    <w:p w14:paraId="1BB220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_GB2312" w:cs="仿宋"/>
          <w:color w:val="auto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对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开展的补贴性培训实施过程中发现的问题进行核查，并依据有关规定进行工作提醒、限期整改、清除目录清单等处理；</w:t>
      </w:r>
    </w:p>
    <w:p w14:paraId="347BDD19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ind w:left="0" w:leftChars="0" w:firstLine="624" w:firstLineChars="200"/>
        <w:textAlignment w:val="auto"/>
        <w:rPr>
          <w:rFonts w:hint="eastAsia"/>
          <w:b w:val="0"/>
          <w:bCs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b w:val="0"/>
          <w:bCs w:val="0"/>
          <w:color w:val="auto"/>
          <w:spacing w:val="-4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" w:hAnsi="仿宋" w:eastAsia="仿宋_GB2312" w:cs="仿宋"/>
          <w:b w:val="0"/>
          <w:bCs w:val="0"/>
          <w:color w:val="auto"/>
          <w:spacing w:val="-4"/>
          <w:kern w:val="2"/>
          <w:sz w:val="32"/>
          <w:szCs w:val="32"/>
          <w:lang w:val="en-US" w:eastAsia="zh-CN" w:bidi="ar-SA"/>
        </w:rPr>
        <w:t>.双方约定的其他情形。</w:t>
      </w:r>
    </w:p>
    <w:p w14:paraId="7E1388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0"/>
        <w:textAlignment w:val="auto"/>
        <w:rPr>
          <w:rFonts w:hint="default" w:ascii="Times New Roman" w:hAnsi="Times New Roman" w:eastAsia="仿宋_GB2312" w:cs="宋体-1803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val="en-US" w:eastAsia="zh-CN"/>
        </w:rPr>
        <w:t>四、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</w:rPr>
        <w:t>甲方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的义务</w:t>
      </w:r>
    </w:p>
    <w:p w14:paraId="73660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与乙方签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订本协议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后，向社会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发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布乙方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的机构和补贴性培训项目</w:t>
      </w:r>
      <w:r>
        <w:rPr>
          <w:rFonts w:hint="eastAsia" w:ascii="仿宋" w:hAnsi="仿宋" w:eastAsia="仿宋_GB2312" w:cs="仿宋"/>
          <w:color w:val="auto"/>
          <w:sz w:val="32"/>
          <w:szCs w:val="32"/>
        </w:rPr>
        <w:t>相关信息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；</w:t>
      </w:r>
    </w:p>
    <w:p w14:paraId="653010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2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为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开展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提供政策咨询、工作指导，帮助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协调解决培训中出现的相关问题；</w:t>
      </w:r>
    </w:p>
    <w:p w14:paraId="2ACC0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.受理、审核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提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交的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资金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申请，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符合条件的，按照相关规定及时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拨付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补贴资金（或协调财政部门及时拨付资金）；</w:t>
      </w:r>
    </w:p>
    <w:p w14:paraId="42A4FB3F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textAlignment w:val="auto"/>
        <w:rPr>
          <w:rFonts w:hint="eastAsia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" w:hAnsi="仿宋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.双方约定的其他情形。</w:t>
      </w:r>
    </w:p>
    <w:p w14:paraId="3CAA82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宋体-18030"/>
          <w:color w:val="auto"/>
          <w:sz w:val="32"/>
          <w:szCs w:val="32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五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</w:rPr>
        <w:t>、乙方的权利</w:t>
      </w:r>
    </w:p>
    <w:p w14:paraId="71D0F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1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按照相关部门批准职业（工种）和等级，开展补贴性培训；</w:t>
      </w:r>
    </w:p>
    <w:p w14:paraId="3653C0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_GB2312" w:cs="仿宋"/>
          <w:color w:val="auto"/>
          <w:sz w:val="32"/>
          <w:szCs w:val="32"/>
          <w:lang w:val="en-US" w:eastAsia="zh-CN"/>
        </w:rPr>
        <w:t>.按照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国家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职业标准和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本市相关规定，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开展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；</w:t>
      </w:r>
    </w:p>
    <w:p w14:paraId="08185C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.完成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并达到相关审核标准的，享受相应补贴资金；</w:t>
      </w:r>
    </w:p>
    <w:p w14:paraId="289FC529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" w:hAnsi="仿宋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.双方约定的其他情形。</w:t>
      </w:r>
    </w:p>
    <w:p w14:paraId="6532C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宋体-18030"/>
          <w:color w:val="auto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Times New Roman" w:hAnsi="Times New Roman" w:eastAsia="黑体" w:cs="宋体-18030"/>
          <w:color w:val="auto"/>
          <w:spacing w:val="0"/>
          <w:sz w:val="32"/>
          <w:szCs w:val="32"/>
        </w:rPr>
        <w:t>乙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</w:rPr>
        <w:t>方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的义务</w:t>
      </w:r>
    </w:p>
    <w:p w14:paraId="38B1A4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.严格按照国家职业标准、甲方审核批准的培训计划组织实施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，不得擅自调整培训计划、调换师资、变更培训场地和设施设备；</w:t>
      </w:r>
    </w:p>
    <w:p w14:paraId="65ED7F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严格按照相关规定对报名参加培训人员进行身份、技能等级等资格条件审核；</w:t>
      </w:r>
    </w:p>
    <w:p w14:paraId="71DD7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对参加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补贴性培训的参训人员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，严格进行考勤管理、教学管理和结业考核；</w:t>
      </w:r>
    </w:p>
    <w:p w14:paraId="19C82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Times New Roman" w:hAnsi="Times New Roman" w:eastAsia="仿宋_GB2312" w:cs="宋体-18030"/>
          <w:color w:val="auto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.主动接受甲方的业务指导、日常管理和监督检查，并如实提供相关材料，对甲方指出的问题积极进行整改</w:t>
      </w:r>
      <w:r>
        <w:rPr>
          <w:rFonts w:hint="eastAsia" w:ascii="Times New Roman" w:hAnsi="Times New Roman" w:eastAsia="仿宋_GB2312" w:cs="宋体-18030"/>
          <w:color w:val="auto"/>
          <w:spacing w:val="-4"/>
          <w:sz w:val="32"/>
          <w:szCs w:val="32"/>
          <w:lang w:eastAsia="zh-CN"/>
        </w:rPr>
        <w:t>；</w:t>
      </w:r>
    </w:p>
    <w:p w14:paraId="78BAE9D9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textAlignment w:val="auto"/>
        <w:rPr>
          <w:rFonts w:hint="default" w:ascii="仿宋" w:hAnsi="仿宋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仿宋" w:hAnsi="仿宋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.双方约定的其他情形。</w:t>
      </w:r>
    </w:p>
    <w:p w14:paraId="379C9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宋体-18030"/>
          <w:color w:val="auto"/>
          <w:sz w:val="32"/>
          <w:szCs w:val="32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七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</w:rPr>
        <w:t>、违约责任</w:t>
      </w:r>
    </w:p>
    <w:p w14:paraId="358C8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1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在履行本协议期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间，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出现违反职业培训法律法规及相关规定行为的，按照相关规定进行处理。同时，甲方可根据具体情形进行工作提醒、限期整改、清除目录清单等处理，乙方应按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《黑龙江省政府补贴性职业技能培训管理办法》有关规定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积极配合；</w:t>
      </w:r>
    </w:p>
    <w:p w14:paraId="570AF1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.乙方在本协议履行期间，有《黑龙江省政府补贴性职业技能培训管理办法》第三十七条情形之一的，甲方可以随时单方面解除本协议。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乙方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被解除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协议的，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应在甲方指导下妥善做好相关后续工作；</w:t>
      </w:r>
    </w:p>
    <w:p w14:paraId="18597DAB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" w:hAnsi="仿宋" w:eastAsia="仿宋_GB2312" w:cs="仿宋"/>
          <w:color w:val="auto"/>
          <w:spacing w:val="-4"/>
          <w:kern w:val="2"/>
          <w:sz w:val="32"/>
          <w:szCs w:val="32"/>
          <w:lang w:val="en-US" w:eastAsia="zh-CN" w:bidi="ar-SA"/>
        </w:rPr>
        <w:t>.双方约定的其他情形。</w:t>
      </w:r>
    </w:p>
    <w:p w14:paraId="12AF9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八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</w:rPr>
        <w:t>、其他</w:t>
      </w:r>
      <w:r>
        <w:rPr>
          <w:rFonts w:hint="eastAsia" w:ascii="Times New Roman" w:hAnsi="Times New Roman" w:eastAsia="黑体" w:cs="宋体-18030"/>
          <w:color w:val="auto"/>
          <w:sz w:val="32"/>
          <w:szCs w:val="32"/>
          <w:lang w:eastAsia="zh-CN"/>
        </w:rPr>
        <w:t>事项</w:t>
      </w:r>
    </w:p>
    <w:p w14:paraId="5D9D41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1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甲乙双方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经协商一致，可以按照有关规定变更、解除或终止本协议。</w:t>
      </w:r>
    </w:p>
    <w:p w14:paraId="7B309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因</w:t>
      </w:r>
      <w:r>
        <w:rPr>
          <w:rFonts w:hint="eastAsia" w:ascii="仿宋" w:hAnsi="仿宋" w:eastAsia="仿宋_GB2312" w:cs="仿宋"/>
          <w:color w:val="auto"/>
          <w:sz w:val="32"/>
          <w:szCs w:val="32"/>
          <w:lang w:eastAsia="zh-CN"/>
        </w:rPr>
        <w:t>补贴性培训项目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调整，乙方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经批准的职业（工种、专业）、等级无法满足需求的，本协议自动终止。</w:t>
      </w:r>
    </w:p>
    <w:p w14:paraId="5D213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eastAsia="zh-CN"/>
        </w:rPr>
        <w:t>3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甲乙双方就其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他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未尽事宜订立以下补充条款：</w:t>
      </w:r>
    </w:p>
    <w:p w14:paraId="46FC22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jc w:val="lef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（</w:t>
      </w: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1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）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u w:val="single"/>
        </w:rPr>
        <w:t xml:space="preserve">                                     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；</w:t>
      </w:r>
    </w:p>
    <w:p w14:paraId="6CB059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jc w:val="lef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（</w:t>
      </w: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2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）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u w:val="single"/>
        </w:rPr>
        <w:t xml:space="preserve">                                     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；</w:t>
      </w:r>
    </w:p>
    <w:p w14:paraId="562F9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jc w:val="lef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（</w:t>
      </w: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</w:rPr>
        <w:t>3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）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u w:val="single"/>
        </w:rPr>
        <w:t xml:space="preserve">                                     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。</w:t>
      </w:r>
    </w:p>
    <w:p w14:paraId="578BF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在履行本协议过程中发生争议，甲乙双方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应当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协商解决，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经协商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未达成一致的，可向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甲方所在地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人民法院提起诉讼。</w:t>
      </w:r>
    </w:p>
    <w:p w14:paraId="158D8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auto"/>
          <w:spacing w:val="-4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.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本协议自甲乙双方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盖章并经法定代表人或负责人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签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字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之日起生效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。本协议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一式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份，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双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方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各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执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一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份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，具有同等法律效力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。</w:t>
      </w:r>
    </w:p>
    <w:p w14:paraId="0DCF82F6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</w:p>
    <w:p w14:paraId="38E53360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afterLines="0" w:line="560" w:lineRule="exac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</w:p>
    <w:p w14:paraId="0C67A518">
      <w:pPr>
        <w:keepNext w:val="0"/>
        <w:keepLines w:val="0"/>
        <w:pageBreakBefore w:val="0"/>
        <w:widowControl w:val="0"/>
        <w:tabs>
          <w:tab w:val="left" w:pos="39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甲方：（盖章）               乙方：（盖章）</w:t>
      </w:r>
    </w:p>
    <w:p w14:paraId="4B158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eastAsia="zh-CN"/>
        </w:rPr>
        <w:t>负责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人：（签字）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法定代表人：（签字）</w:t>
      </w:r>
    </w:p>
    <w:p w14:paraId="6523C4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联系人：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联系人：</w:t>
      </w:r>
    </w:p>
    <w:p w14:paraId="6300A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 xml:space="preserve">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      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 xml:space="preserve"> 年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 xml:space="preserve"> 月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>日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ab/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 xml:space="preserve">   年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 xml:space="preserve"> 月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_GB2312" w:cs="仿宋"/>
          <w:color w:val="auto"/>
          <w:spacing w:val="-4"/>
          <w:sz w:val="32"/>
          <w:szCs w:val="32"/>
        </w:rPr>
        <w:t xml:space="preserve"> 日</w:t>
      </w:r>
    </w:p>
    <w:p w14:paraId="184A189E">
      <w:pPr>
        <w:shd w:val="solid" w:color="FFFFFF" w:fill="auto"/>
        <w:autoSpaceDN w:val="0"/>
        <w:spacing w:line="610" w:lineRule="exact"/>
        <w:jc w:val="left"/>
      </w:pPr>
    </w:p>
    <w:p w14:paraId="7FF576E7"/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18030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2C4CB4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617342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F768A"/>
    <w:rsid w:val="27DF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正文首行缩进1"/>
    <w:basedOn w:val="2"/>
    <w:qFormat/>
    <w:uiPriority w:val="99"/>
    <w:pPr>
      <w:spacing w:line="588" w:lineRule="exact"/>
      <w:ind w:firstLine="88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2025-04-21T08:33:00Z</dcterms:created>
  <dc:creator>JOY</dc:creator>
  <cp:lastModifiedBy>JOY</cp:lastModifiedBy>
  <dcterms:modified xsi:type="dcterms:W3CDTF">2025-04-21T08:33:32Z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32676E354D6440CE955341429C59A123_11</vt:lpwstr>
  </property>
  <property fmtid="{D5CDD505-2E9C-101B-9397-08002B2CF9AE}" pid="4" name="KSOTemplateDocerSaveRecord">
    <vt:lpwstr>eyJoZGlkIjoiYjFiYzE5NzA1MWJlMWMxYjRhMDhhZDE3ZjBhNzhkZDciLCJ1c2VySWQiOiIzNTgzOTA5NzgifQ==</vt:lpwstr>
  </property>
</Properties>
</file>