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牡政办发〔202</w:t>
      </w:r>
      <w:r>
        <w:rPr>
          <w:rFonts w:hint="default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default" w:ascii="仿宋_GB2312" w:hAnsi="仿宋_GB2312" w:eastAsia="仿宋_GB2312" w:cs="仿宋_GB2312"/>
          <w:sz w:val="32"/>
          <w:szCs w:val="32"/>
        </w:rPr>
        <w:t>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牡丹江市人民政府办公室关于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印发市政府202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年立法工作计划的通知</w:t>
      </w:r>
    </w:p>
    <w:p>
      <w:pPr>
        <w:pStyle w:val="9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0" w:leftChars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0" w:leftChars="0"/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  <w:t>各县（市）、区人民政府，市政府各直属单位：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  <w:t>《市政府202</w:t>
      </w:r>
      <w:r>
        <w:rPr>
          <w:rFonts w:hint="default" w:ascii="楷体" w:hAnsi="楷体" w:eastAsia="楷体" w:cs="楷体"/>
          <w:kern w:val="0"/>
          <w:sz w:val="32"/>
          <w:szCs w:val="32"/>
          <w:lang w:eastAsia="zh-CN" w:bidi="ar-SA"/>
        </w:rPr>
        <w:t>4</w:t>
      </w: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  <w:t>年立法工作计划》已经市政府第17届</w:t>
      </w:r>
      <w:r>
        <w:rPr>
          <w:rFonts w:hint="default" w:ascii="楷体" w:hAnsi="楷体" w:eastAsia="楷体" w:cs="楷体"/>
          <w:kern w:val="0"/>
          <w:sz w:val="32"/>
          <w:szCs w:val="32"/>
          <w:lang w:eastAsia="zh-CN" w:bidi="ar-SA"/>
        </w:rPr>
        <w:t>45</w:t>
      </w: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  <w:t>次常务会议讨论通过</w:t>
      </w:r>
      <w:r>
        <w:rPr>
          <w:rFonts w:hint="default" w:ascii="楷体" w:hAnsi="楷体" w:eastAsia="楷体" w:cs="楷体"/>
          <w:kern w:val="0"/>
          <w:sz w:val="32"/>
          <w:szCs w:val="32"/>
          <w:lang w:eastAsia="zh-CN" w:bidi="ar-SA"/>
        </w:rPr>
        <w:t>，并经</w:t>
      </w: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  <w:t>市委第13届</w:t>
      </w:r>
      <w:r>
        <w:rPr>
          <w:rFonts w:hint="default" w:ascii="楷体" w:hAnsi="楷体" w:eastAsia="楷体" w:cs="楷体"/>
          <w:kern w:val="0"/>
          <w:sz w:val="32"/>
          <w:szCs w:val="32"/>
          <w:lang w:eastAsia="zh-CN" w:bidi="ar-SA"/>
        </w:rPr>
        <w:t>64</w:t>
      </w: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  <w:t>次常委会</w:t>
      </w:r>
      <w:r>
        <w:rPr>
          <w:rFonts w:hint="default" w:ascii="楷体" w:hAnsi="楷体" w:eastAsia="楷体" w:cs="楷体"/>
          <w:kern w:val="0"/>
          <w:sz w:val="32"/>
          <w:szCs w:val="32"/>
          <w:lang w:eastAsia="zh-CN" w:bidi="ar-SA"/>
        </w:rPr>
        <w:t>议审议通过</w:t>
      </w: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  <w:t>，现印发给你们，请认真</w:t>
      </w:r>
      <w:r>
        <w:rPr>
          <w:rFonts w:hint="default" w:ascii="楷体" w:hAnsi="楷体" w:eastAsia="楷体" w:cs="楷体"/>
          <w:kern w:val="0"/>
          <w:sz w:val="32"/>
          <w:szCs w:val="32"/>
          <w:lang w:eastAsia="zh-CN" w:bidi="ar-SA"/>
        </w:rPr>
        <w:t>贯彻</w:t>
      </w: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  <w:t>执行。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0" w:leftChars="0"/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0" w:leftChars="0"/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0" w:leftChars="0"/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0" w:leftChars="0"/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 xml:space="preserve">                       </w:t>
      </w:r>
      <w:r>
        <w:rPr>
          <w:rFonts w:hint="default" w:ascii="楷体" w:hAnsi="楷体" w:eastAsia="楷体" w:cs="楷体"/>
          <w:b w:val="0"/>
          <w:bCs w:val="0"/>
          <w:kern w:val="2"/>
          <w:sz w:val="32"/>
          <w:szCs w:val="32"/>
          <w:lang w:eastAsia="zh-CN" w:bidi="ar-SA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 xml:space="preserve"> 牡丹江市人民政府办公室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0" w:leftChars="0"/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 xml:space="preserve">                          </w:t>
      </w:r>
      <w:r>
        <w:rPr>
          <w:rFonts w:hint="default" w:ascii="楷体" w:hAnsi="楷体" w:eastAsia="楷体" w:cs="楷体"/>
          <w:b w:val="0"/>
          <w:bCs w:val="0"/>
          <w:kern w:val="2"/>
          <w:sz w:val="32"/>
          <w:szCs w:val="32"/>
          <w:lang w:eastAsia="zh-CN" w:bidi="ar-SA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楷体" w:hAnsi="楷体" w:eastAsia="楷体" w:cs="楷体"/>
          <w:b w:val="0"/>
          <w:bCs w:val="0"/>
          <w:kern w:val="2"/>
          <w:sz w:val="32"/>
          <w:szCs w:val="32"/>
          <w:lang w:eastAsia="zh-CN" w:bidi="ar-SA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>202</w:t>
      </w:r>
      <w:r>
        <w:rPr>
          <w:rFonts w:hint="default" w:ascii="楷体" w:hAnsi="楷体" w:eastAsia="楷体" w:cs="楷体"/>
          <w:b w:val="0"/>
          <w:bCs w:val="0"/>
          <w:kern w:val="2"/>
          <w:sz w:val="32"/>
          <w:szCs w:val="32"/>
          <w:lang w:eastAsia="zh-CN" w:bidi="ar-SA"/>
        </w:rPr>
        <w:t>4</w:t>
      </w: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>年</w:t>
      </w:r>
      <w:r>
        <w:rPr>
          <w:rFonts w:hint="default" w:ascii="楷体" w:hAnsi="楷体" w:eastAsia="楷体" w:cs="楷体"/>
          <w:b w:val="0"/>
          <w:bCs w:val="0"/>
          <w:kern w:val="2"/>
          <w:sz w:val="32"/>
          <w:szCs w:val="32"/>
          <w:lang w:eastAsia="zh-CN" w:bidi="ar-SA"/>
        </w:rPr>
        <w:t>7</w:t>
      </w: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>月</w:t>
      </w:r>
      <w:r>
        <w:rPr>
          <w:rFonts w:hint="default" w:ascii="楷体" w:hAnsi="楷体" w:eastAsia="楷体" w:cs="楷体"/>
          <w:b w:val="0"/>
          <w:bCs w:val="0"/>
          <w:kern w:val="2"/>
          <w:sz w:val="32"/>
          <w:szCs w:val="32"/>
          <w:lang w:eastAsia="zh-CN" w:bidi="ar-SA"/>
        </w:rPr>
        <w:t>6</w:t>
      </w: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>日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0" w:leftChars="0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市政府2024年立法工作计划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shd w:val="clear" w:fill="FFFFFF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全面贯彻落实党的二十大精神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习近平总书记视察我省期间重要讲话重要指示精神，全面落实市委全会工作部署要求，切实践行人民至上、围绕中心、服务大局的工作目标，坚持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shd w:val="clear" w:fill="FFFFFF"/>
        </w:rPr>
        <w:t>科学立法、民主立法、依法立法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科学合理安排立法项目。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  <w:t>市政府2024年立法工作计划项目共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u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部，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  <w:t>其中，地方性法规项目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  <w:t>部、政府规章项目1部；力争年内完成项目3部、预备项目1部、调研项目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  <w:t>部。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具体如下：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  <w:t>一、年度立法项目安排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2" w:firstLineChars="20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w w:val="100"/>
          <w:sz w:val="32"/>
          <w:szCs w:val="32"/>
          <w:lang w:val="en-US" w:eastAsia="zh-CN"/>
        </w:rPr>
        <w:t>（一）力争年内完成项目3部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w w:val="100"/>
          <w:sz w:val="32"/>
          <w:szCs w:val="32"/>
          <w:lang w:val="en-US" w:eastAsia="zh-CN"/>
        </w:rPr>
        <w:t>1.力争年内提请审议的地方性法规项目2部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（1）《镜泊湖水环境保护条例》（制定，市生态环境局起草）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u w:val="none"/>
          <w:lang w:val="en-US" w:eastAsia="zh-CN"/>
        </w:rPr>
        <w:t>《牡丹江市住宅小区电动车消防安全管理规定》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（制定，市消防救援支队牵头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,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市住建局、市应急局联合起草)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w w:val="100"/>
          <w:sz w:val="32"/>
          <w:szCs w:val="32"/>
          <w:lang w:val="en-US" w:eastAsia="zh-CN"/>
        </w:rPr>
        <w:t>2.力争年内完成的政府规章项目1部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《牡丹江市公共视频图像信息系统管理办法》（制定，市公安局起草）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2" w:firstLineChars="200"/>
        <w:textAlignment w:val="auto"/>
        <w:rPr>
          <w:rFonts w:hint="default" w:ascii="楷体" w:hAnsi="楷体" w:eastAsia="楷体" w:cs="楷体"/>
          <w:b/>
          <w:bCs/>
          <w:w w:val="10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w w:val="100"/>
          <w:kern w:val="2"/>
          <w:sz w:val="32"/>
          <w:szCs w:val="32"/>
          <w:shd w:val="clear" w:fill="FFFFFF"/>
          <w:lang w:val="en-US" w:eastAsia="zh-CN" w:bidi="ar-SA"/>
        </w:rPr>
        <w:t>（二）地方性法规预备项目1部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《牡丹江市城市养犬管理条例》（制定，市公安局起草）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2" w:firstLineChars="200"/>
        <w:textAlignment w:val="auto"/>
        <w:rPr>
          <w:rFonts w:hint="default" w:ascii="楷体" w:hAnsi="楷体" w:eastAsia="楷体" w:cs="楷体"/>
          <w:b/>
          <w:bCs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w w:val="100"/>
          <w:sz w:val="32"/>
          <w:szCs w:val="32"/>
          <w:lang w:val="en-US" w:eastAsia="zh-CN"/>
        </w:rPr>
        <w:t>（三）地方性法规调研项目2部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u w:val="none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u w:val="none"/>
          <w:lang w:val="en-US" w:eastAsia="zh-CN"/>
        </w:rPr>
        <w:t>镜泊湖风景名胜区条例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u w:val="none"/>
          <w:lang w:val="en-US" w:eastAsia="zh-CN"/>
        </w:rPr>
        <w:t>》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（制定，镜泊湖管委会起草）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2.《促进雪乡旅游区规范经营若干规定》（制定，海林市政府起草）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  <w:t>同时，按照清理工作安排和有关改革任务推进要求，适时提报需要修改、废止的</w:t>
      </w:r>
      <w:r>
        <w:rPr>
          <w:rFonts w:hint="default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  <w:t>有关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  <w:t>地方性法规和政府规章。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  <w:t>二</w:t>
      </w:r>
      <w:r>
        <w:rPr>
          <w:rFonts w:hint="default" w:ascii="黑体" w:hAnsi="黑体" w:eastAsia="黑体" w:cs="黑体"/>
          <w:b w:val="0"/>
          <w:bCs w:val="0"/>
          <w:w w:val="10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  <w:t>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w w:val="100"/>
          <w:sz w:val="32"/>
          <w:szCs w:val="32"/>
          <w:lang w:val="en-US" w:eastAsia="zh-CN"/>
        </w:rPr>
        <w:t>（一）坚持党对立法工作的集中统一领导。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深入学习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宣传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贯彻党的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val="en-US" w:eastAsia="zh-CN"/>
        </w:rPr>
        <w:t>二十大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精神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切实把习近平法治思想贯彻落实到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立法工作的全过程各方面，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切实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val="en-US" w:eastAsia="zh-CN"/>
        </w:rPr>
        <w:t>发挥立法的引领和推动作用，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更好助力经济社会发展和改革攻坚任务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坚持和完善“党委领导、人大主导、政府依托、各方参与”的新时代立法工作格局，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使每一项立法都符合中央精神、体现时代特点、反映人民意愿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、发挥应有作用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 xml:space="preserve">。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w w:val="100"/>
          <w:sz w:val="32"/>
          <w:szCs w:val="32"/>
          <w:lang w:val="en-US" w:eastAsia="zh-CN"/>
        </w:rPr>
        <w:t>（二）</w:t>
      </w:r>
      <w:r>
        <w:rPr>
          <w:rFonts w:hint="eastAsia" w:ascii="楷体" w:hAnsi="楷体" w:eastAsia="楷体" w:cs="楷体"/>
          <w:b/>
          <w:bCs/>
          <w:w w:val="100"/>
          <w:kern w:val="2"/>
          <w:sz w:val="32"/>
          <w:szCs w:val="32"/>
          <w:lang w:val="en-US" w:eastAsia="zh-CN" w:bidi="ar-SA"/>
        </w:rPr>
        <w:t>深入践行立法为民理念，坚持和发展全过程人民民主。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  <w:t>立法应当坚持以人民为中心，确保立法的主体广泛性、内容人民性和程序民主性，积极回应人民群众对立法工作的新期待新要求，不断完善满足人民幸福美好生活所需的各项制度建设。健全吸纳民意、汇集民智工作机制，建设好市政府基层立法联系点，畅通民意表达渠道，传递人民的真实声音，让人民群众直接参与立法工作，使立法更接地气、更具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w w:val="100"/>
          <w:kern w:val="2"/>
          <w:sz w:val="32"/>
          <w:szCs w:val="32"/>
          <w:lang w:val="en-US" w:eastAsia="zh-CN" w:bidi="ar-SA"/>
        </w:rPr>
        <w:t>（三）着力提升立法的针对性和科学性。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highlight w:val="none"/>
          <w:lang w:val="en-US" w:eastAsia="zh-CN"/>
        </w:rPr>
        <w:t>坚持问题导向，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highlight w:val="none"/>
          <w:lang w:eastAsia="zh-CN"/>
        </w:rPr>
        <w:t>注重立法效果，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highlight w:val="none"/>
          <w:lang w:val="en-US" w:eastAsia="zh-CN"/>
        </w:rPr>
        <w:t>立足本地实际，开展“小快灵”“小切口”立法，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highlight w:val="none"/>
          <w:u w:val="none"/>
          <w:lang w:eastAsia="zh-CN"/>
        </w:rPr>
        <w:t>有效发挥地方立法实施性、补充性、创制性作用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highlight w:val="none"/>
          <w:u w:val="none"/>
          <w:lang w:val="en-US" w:eastAsia="zh-CN"/>
        </w:rPr>
        <w:t>切实增强立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highlight w:val="none"/>
          <w:lang w:val="en-US" w:eastAsia="zh-CN"/>
        </w:rPr>
        <w:t>法的针对性、适用性、可操作性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紧贴人民群众对立法工作的呼声期盼，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紧扣改革发展稳定立法需求，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科学合理安排立法项目，为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市振兴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发展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实现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新突破、迈上新台阶、开创新局面提供法治保障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w w:val="100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楷体" w:hAnsi="楷体" w:eastAsia="楷体" w:cs="楷体"/>
          <w:b/>
          <w:bCs/>
          <w:w w:val="100"/>
          <w:kern w:val="2"/>
          <w:sz w:val="32"/>
          <w:szCs w:val="32"/>
          <w:lang w:val="en-US" w:eastAsia="zh-CN" w:bidi="ar-SA"/>
        </w:rPr>
        <w:t>四</w:t>
      </w:r>
      <w:r>
        <w:rPr>
          <w:rFonts w:hint="eastAsia" w:ascii="楷体" w:hAnsi="楷体" w:eastAsia="楷体" w:cs="楷体"/>
          <w:b/>
          <w:bCs/>
          <w:w w:val="100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楷体" w:hAnsi="楷体" w:eastAsia="楷体" w:cs="楷体"/>
          <w:b/>
          <w:bCs/>
          <w:w w:val="100"/>
          <w:sz w:val="32"/>
          <w:szCs w:val="32"/>
          <w:lang w:val="en-US" w:eastAsia="zh-CN"/>
        </w:rPr>
        <w:t>坚持科学立法、民主立法、依法立法。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各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val="en-US" w:eastAsia="zh-CN"/>
        </w:rPr>
        <w:t>有关部门要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严格贯彻执行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val="en-US" w:eastAsia="zh-CN"/>
        </w:rPr>
        <w:t>《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eastAsia="zh-CN"/>
        </w:rPr>
        <w:t>中华人民共和国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val="en-US" w:eastAsia="zh-CN"/>
        </w:rPr>
        <w:t>立法法》《规章制定程序条例》《黑龙江省人民代表大会及其常务委员会立法条例》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《黑龙江省政府立法工作规定》等</w:t>
      </w:r>
      <w:r>
        <w:rPr>
          <w:rFonts w:hint="default" w:ascii="仿宋_GB2312" w:hAnsi="仿宋_GB2312" w:eastAsia="仿宋_GB2312" w:cs="仿宋_GB2312"/>
          <w:w w:val="100"/>
          <w:sz w:val="32"/>
          <w:szCs w:val="32"/>
          <w:lang w:val="en-US" w:eastAsia="zh-CN"/>
        </w:rPr>
        <w:t>有关规定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，进一步加强和改进政府立法工作，规范政府立法活动，切实提高立法质量和效率，以良法促进发展、保障善治。</w:t>
      </w: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600" w:lineRule="exact"/>
        <w:ind w:left="0" w:leftChars="0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600" w:lineRule="exact"/>
        <w:ind w:left="0" w:leftChars="0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600" w:lineRule="exact"/>
        <w:ind w:left="0" w:leftChars="0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600" w:lineRule="exact"/>
        <w:ind w:left="0" w:leftChars="0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600" w:lineRule="exact"/>
        <w:ind w:left="0" w:leftChars="0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600" w:lineRule="exact"/>
        <w:ind w:left="0" w:leftChars="0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600" w:lineRule="exact"/>
        <w:ind w:left="0" w:leftChars="0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600" w:lineRule="exact"/>
        <w:ind w:left="0" w:leftChars="0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600" w:lineRule="exact"/>
        <w:ind w:left="0" w:leftChars="0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600" w:lineRule="exact"/>
        <w:ind w:left="0" w:leftChars="0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600" w:lineRule="exact"/>
        <w:ind w:left="0" w:leftChars="0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0" w:leftChars="0" w:firstLine="280" w:firstLineChars="100"/>
        <w:rPr>
          <w:rFonts w:hint="default"/>
        </w:rPr>
      </w:pPr>
      <w:r>
        <w:rPr>
          <w:rFonts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434340</wp:posOffset>
                </wp:positionV>
                <wp:extent cx="53721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4.2pt;height:0pt;width:423pt;z-index:251660288;mso-width-relative:page;mso-height-relative:page;" filled="f" stroked="t" coordsize="21600,21600" o:gfxdata="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FgAAAGRycy9QSwECFAAUAAAACACHTuJA&#10;Pn8vudMAAAAGAQAADwAAAAAAAAABACAAAAA4AAAAZHJzL2Rvd25yZXYueG1sUEsBAhQAFAAAAAgA&#10;h07iQK7f1O3bAQAAlgMAAA4AAAAAAAAAAQAgAAAAOA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33020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.6pt;height:0pt;width:423pt;z-index:251658240;mso-width-relative:page;mso-height-relative:page;" filled="f" stroked="t" coordsize="21600,21600" o:gfxdata="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WAAAAZHJzL1BLAQIUABQAAAAIAIdO4kCF&#10;31Fp0gAAAAQBAAAPAAAAAAAAAAEAIAAAADgAAABkcnMvZG93bnJldi54bWxQSwECFAAUAAAACACH&#10;TuJAmMiYNNsBAACWAwAADgAAAAAAAAABACAAAAA3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>牡丹江市人民政府办公室              202</w:t>
      </w:r>
      <w:r>
        <w:rPr>
          <w:rFonts w:hint="default" w:ascii="仿宋_GB2312" w:eastAsia="仿宋_GB2312"/>
          <w:sz w:val="28"/>
          <w:szCs w:val="28"/>
        </w:rPr>
        <w:t>4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default" w:ascii="仿宋_GB2312" w:eastAsia="仿宋_GB2312"/>
          <w:sz w:val="28"/>
          <w:szCs w:val="28"/>
        </w:rPr>
        <w:t>7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default" w:ascii="仿宋_GB2312" w:eastAsia="仿宋_GB2312"/>
          <w:sz w:val="28"/>
          <w:szCs w:val="28"/>
        </w:rPr>
        <w:t>6</w:t>
      </w:r>
      <w:r>
        <w:rPr>
          <w:rFonts w:hint="eastAsia" w:ascii="仿宋_GB2312" w:eastAsia="仿宋_GB2312"/>
          <w:sz w:val="28"/>
          <w:szCs w:val="28"/>
        </w:rPr>
        <w:t>日印</w:t>
      </w:r>
      <w:r>
        <w:rPr>
          <w:rFonts w:hint="default" w:ascii="仿宋_GB2312" w:eastAsia="仿宋_GB2312"/>
          <w:sz w:val="28"/>
          <w:szCs w:val="28"/>
        </w:rPr>
        <w:t>发</w:t>
      </w:r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2250" cy="306705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24.15pt;width:17.5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AqKRLi0QAAAAMBAAAPAAAAAAAAAAEAIAAAADgAAABkcnMvZG93bnJldi54bWxQSwECFAAUAAAA&#10;CACHTuJACeXgRaYBAAA8AwAADgAAAAAAAAABACAAAAA2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1OTViZDU3NDI5Yzk1YTFjMjliM2RhMWI2NTczNDIifQ=="/>
  </w:docVars>
  <w:rsids>
    <w:rsidRoot w:val="14E91843"/>
    <w:rsid w:val="00DC5DE3"/>
    <w:rsid w:val="04F5322B"/>
    <w:rsid w:val="0ED40613"/>
    <w:rsid w:val="0F8B118C"/>
    <w:rsid w:val="14E91843"/>
    <w:rsid w:val="21917E66"/>
    <w:rsid w:val="22590C76"/>
    <w:rsid w:val="24036EA9"/>
    <w:rsid w:val="32E427DE"/>
    <w:rsid w:val="33057AA5"/>
    <w:rsid w:val="346F257B"/>
    <w:rsid w:val="36FC6881"/>
    <w:rsid w:val="37232339"/>
    <w:rsid w:val="377C4D93"/>
    <w:rsid w:val="37B87D95"/>
    <w:rsid w:val="37EA2644"/>
    <w:rsid w:val="39F94DC1"/>
    <w:rsid w:val="39FC2002"/>
    <w:rsid w:val="3C313933"/>
    <w:rsid w:val="46125AF8"/>
    <w:rsid w:val="476B4E24"/>
    <w:rsid w:val="55690BF5"/>
    <w:rsid w:val="5B490B80"/>
    <w:rsid w:val="5BB552E9"/>
    <w:rsid w:val="5DC677B5"/>
    <w:rsid w:val="5E862818"/>
    <w:rsid w:val="63FD35E0"/>
    <w:rsid w:val="662C5AC4"/>
    <w:rsid w:val="680B5A60"/>
    <w:rsid w:val="682E5386"/>
    <w:rsid w:val="6AFD7CAA"/>
    <w:rsid w:val="6D510503"/>
    <w:rsid w:val="6E4C2F79"/>
    <w:rsid w:val="70D77010"/>
    <w:rsid w:val="7318735E"/>
    <w:rsid w:val="73382CFA"/>
    <w:rsid w:val="73966659"/>
    <w:rsid w:val="746C5BB4"/>
    <w:rsid w:val="74CE5DEC"/>
    <w:rsid w:val="76CC0B8C"/>
    <w:rsid w:val="78A11113"/>
    <w:rsid w:val="78F543CA"/>
    <w:rsid w:val="7CAA7279"/>
    <w:rsid w:val="7D9B590B"/>
    <w:rsid w:val="7F596D35"/>
    <w:rsid w:val="7FF37819"/>
    <w:rsid w:val="E7FFB9DF"/>
    <w:rsid w:val="F37F6E92"/>
    <w:rsid w:val="FED6E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5"/>
    <w:qFormat/>
    <w:uiPriority w:val="0"/>
    <w:rPr>
      <w:rFonts w:eastAsia="仿宋_GB2312"/>
      <w:sz w:val="32"/>
      <w:szCs w:val="24"/>
    </w:rPr>
  </w:style>
  <w:style w:type="paragraph" w:customStyle="1" w:styleId="5">
    <w:name w:val="目录 81"/>
    <w:next w:val="1"/>
    <w:qFormat/>
    <w:uiPriority w:val="99"/>
    <w:pPr>
      <w:wordWrap w:val="0"/>
      <w:ind w:left="2975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Title"/>
    <w:basedOn w:val="1"/>
    <w:qFormat/>
    <w:uiPriority w:val="0"/>
    <w:pPr>
      <w:widowControl w:val="0"/>
      <w:spacing w:line="240" w:lineRule="auto"/>
      <w:jc w:val="center"/>
    </w:pPr>
    <w:rPr>
      <w:rFonts w:ascii="Arial" w:hAnsi="Arial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2">
    <w:name w:val="BodyText"/>
    <w:basedOn w:val="1"/>
    <w:qFormat/>
    <w:uiPriority w:val="0"/>
    <w:pPr>
      <w:spacing w:after="120" w:afterLines="0" w:line="240" w:lineRule="auto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1190</Words>
  <Characters>1198</Characters>
  <Lines>0</Lines>
  <Paragraphs>0</Paragraphs>
  <TotalTime>32</TotalTime>
  <ScaleCrop>false</ScaleCrop>
  <LinksUpToDate>false</LinksUpToDate>
  <CharactersWithSpaces>1199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2024-04-12T16:57:00Z</dcterms:created>
  <dc:creator>宝莹</dc:creator>
  <cp:lastModifiedBy>greatwall</cp:lastModifiedBy>
  <cp:lastPrinted>2024-07-04T01:03:00Z</cp:lastPrinted>
  <dcterms:modified xsi:type="dcterms:W3CDTF">2024-07-10T09:08:05Z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6685BAC900554351908F3DE29BA66043_13</vt:lpwstr>
  </property>
</Properties>
</file>