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牡丹江市政府2026年立法计划项目建议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申报表</w:t>
      </w:r>
    </w:p>
    <w:p>
      <w:pP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585"/>
        <w:gridCol w:w="2675"/>
        <w:gridCol w:w="1561"/>
        <w:gridCol w:w="2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85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675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61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项目类型</w:t>
            </w:r>
          </w:p>
        </w:tc>
        <w:tc>
          <w:tcPr>
            <w:tcW w:w="2701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□地方性法规</w:t>
            </w: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□政府规章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90" w:hRule="atLeast"/>
        </w:trPr>
        <w:tc>
          <w:tcPr>
            <w:tcW w:w="1585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建议人</w:t>
            </w:r>
          </w:p>
        </w:tc>
        <w:tc>
          <w:tcPr>
            <w:tcW w:w="2675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61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701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134" w:hRule="atLeast"/>
        </w:trPr>
        <w:tc>
          <w:tcPr>
            <w:tcW w:w="1585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主要理由</w:t>
            </w:r>
          </w:p>
        </w:tc>
        <w:tc>
          <w:tcPr>
            <w:tcW w:w="6937" w:type="dxa"/>
            <w:gridSpan w:val="3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54545"/>
                <w:spacing w:val="0"/>
                <w:sz w:val="30"/>
                <w:szCs w:val="30"/>
                <w:shd w:val="clear" w:fill="FFFFFF"/>
                <w:lang w:eastAsia="zh-CN"/>
              </w:rPr>
              <w:t>立法的必要性、立法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54545"/>
                <w:spacing w:val="0"/>
                <w:sz w:val="30"/>
                <w:szCs w:val="30"/>
                <w:shd w:val="clear" w:fill="FFFFFF"/>
              </w:rPr>
              <w:t>需要解决的主要问题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54545"/>
                <w:spacing w:val="0"/>
                <w:sz w:val="30"/>
                <w:szCs w:val="30"/>
                <w:shd w:val="clear" w:fill="FFFFFF"/>
                <w:lang w:eastAsia="zh-CN"/>
              </w:rPr>
              <w:t>等方面</w:t>
            </w: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820" w:hRule="atLeast"/>
        </w:trPr>
        <w:tc>
          <w:tcPr>
            <w:tcW w:w="1585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其他说明</w:t>
            </w:r>
          </w:p>
        </w:tc>
        <w:tc>
          <w:tcPr>
            <w:tcW w:w="6937" w:type="dxa"/>
            <w:gridSpan w:val="3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54545"/>
                <w:spacing w:val="0"/>
                <w:sz w:val="30"/>
                <w:szCs w:val="30"/>
                <w:shd w:val="clear" w:fill="FFFFFF"/>
                <w:lang w:val="en-US" w:eastAsia="zh-CN"/>
              </w:rPr>
              <w:t>（立法依据、立法可行性，以及拟设定的主要制度措施等方面）</w:t>
            </w:r>
          </w:p>
        </w:tc>
      </w:tr>
    </w:tbl>
    <w:p>
      <w:pP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D946A8"/>
    <w:rsid w:val="02B74376"/>
    <w:rsid w:val="0884260E"/>
    <w:rsid w:val="0C6D5ABB"/>
    <w:rsid w:val="0E280C9B"/>
    <w:rsid w:val="10C15879"/>
    <w:rsid w:val="17B5028C"/>
    <w:rsid w:val="17F45124"/>
    <w:rsid w:val="19BF5040"/>
    <w:rsid w:val="218268D1"/>
    <w:rsid w:val="21DB3919"/>
    <w:rsid w:val="25C34292"/>
    <w:rsid w:val="26A71282"/>
    <w:rsid w:val="26DE75B6"/>
    <w:rsid w:val="28866A4B"/>
    <w:rsid w:val="28BA365A"/>
    <w:rsid w:val="2E185B2D"/>
    <w:rsid w:val="306A66EA"/>
    <w:rsid w:val="3136463D"/>
    <w:rsid w:val="385115CB"/>
    <w:rsid w:val="3C1E05D0"/>
    <w:rsid w:val="3F6B46DA"/>
    <w:rsid w:val="40470947"/>
    <w:rsid w:val="4084304B"/>
    <w:rsid w:val="45B96711"/>
    <w:rsid w:val="474722CD"/>
    <w:rsid w:val="4B706403"/>
    <w:rsid w:val="4B8C2F68"/>
    <w:rsid w:val="5A3100EC"/>
    <w:rsid w:val="60426B1E"/>
    <w:rsid w:val="64700EDE"/>
    <w:rsid w:val="69AB546B"/>
    <w:rsid w:val="6D8E7463"/>
    <w:rsid w:val="6F415E61"/>
    <w:rsid w:val="72B26B4C"/>
    <w:rsid w:val="7AD946A8"/>
    <w:rsid w:val="7EF56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</Words>
  <Characters>19</Characters>
  <Lines>0</Lines>
  <Paragraphs>0</Paragraphs>
  <TotalTime>4</TotalTime>
  <ScaleCrop>false</ScaleCrop>
  <LinksUpToDate>false</LinksUpToDate>
  <CharactersWithSpaces>19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2025-07-24T05:41:00Z</dcterms:created>
  <dc:creator>Administrator</dc:creator>
  <cp:lastModifiedBy>Administrator</cp:lastModifiedBy>
  <dcterms:modified xsi:type="dcterms:W3CDTF">2025-07-24T05:55:49Z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